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40028111"/>
        <w:docPartObj>
          <w:docPartGallery w:val="Cover Pages"/>
          <w:docPartUnique/>
        </w:docPartObj>
      </w:sdtPr>
      <w:sdtEndPr/>
      <w:sdtContent>
        <w:p w14:paraId="3F1C2B13" w14:textId="53E28828" w:rsidR="0032595F" w:rsidRDefault="00EB07BE">
          <w:r>
            <w:rPr>
              <w:noProof/>
            </w:rPr>
            <mc:AlternateContent>
              <mc:Choice Requires="wps">
                <w:drawing>
                  <wp:anchor distT="45720" distB="45720" distL="114300" distR="114300" simplePos="0" relativeHeight="251676672" behindDoc="0" locked="0" layoutInCell="1" allowOverlap="1" wp14:anchorId="584C817E" wp14:editId="6B553CD6">
                    <wp:simplePos x="0" y="0"/>
                    <wp:positionH relativeFrom="column">
                      <wp:posOffset>-335280</wp:posOffset>
                    </wp:positionH>
                    <wp:positionV relativeFrom="paragraph">
                      <wp:posOffset>10795</wp:posOffset>
                    </wp:positionV>
                    <wp:extent cx="8026400" cy="1767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0" cy="1767840"/>
                            </a:xfrm>
                            <a:prstGeom prst="rect">
                              <a:avLst/>
                            </a:prstGeom>
                            <a:noFill/>
                            <a:ln w="9525">
                              <a:noFill/>
                              <a:miter lim="800000"/>
                              <a:headEnd/>
                              <a:tailEnd/>
                            </a:ln>
                          </wps:spPr>
                          <wps:txbx>
                            <w:txbxContent>
                              <w:p w14:paraId="7BBEE097" w14:textId="4970DFFA" w:rsidR="00EB07BE" w:rsidRDefault="00EB07BE" w:rsidP="0032595F">
                                <w:pPr>
                                  <w:pStyle w:val="NCCdocumenttitle"/>
                                </w:pPr>
                                <w:r>
                                  <w:t>Housing Asset Management Strategy</w:t>
                                </w:r>
                                <w:r w:rsidR="00B17FD2">
                                  <w:t xml:space="preserve"> 2025 to 2030</w:t>
                                </w:r>
                              </w:p>
                              <w:p w14:paraId="37E2125B" w14:textId="77777777" w:rsidR="00EB07BE" w:rsidRPr="00EB07BE" w:rsidRDefault="00EB07BE" w:rsidP="00EB07BE"/>
                              <w:p w14:paraId="6A14D96C" w14:textId="74CE3213" w:rsidR="0032595F" w:rsidRDefault="00EB07BE" w:rsidP="0032595F">
                                <w:pPr>
                                  <w:pStyle w:val="NCCdocumenttitle"/>
                                </w:pPr>
                                <w:r>
                                  <w:t xml:space="preserve">St Strat </w:t>
                                </w:r>
                                <w:r w:rsidR="0032595F">
                                  <w:t>title</w:t>
                                </w:r>
                              </w:p>
                              <w:p w14:paraId="3CE60569" w14:textId="77777777" w:rsidR="0032595F" w:rsidRDefault="0032595F" w:rsidP="0032595F">
                                <w:pPr>
                                  <w:pStyle w:val="NCCdocumenttitl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4C817E" id="_x0000_t202" coordsize="21600,21600" o:spt="202" path="m,l,21600r21600,l21600,xe">
                    <v:stroke joinstyle="miter"/>
                    <v:path gradientshapeok="t" o:connecttype="rect"/>
                  </v:shapetype>
                  <v:shape id="Text Box 2" o:spid="_x0000_s1026" type="#_x0000_t202" style="position:absolute;margin-left:-26.4pt;margin-top:.85pt;width:632pt;height:139.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" filled="f" stroked="f">
                    <v:textbox>
                      <w:txbxContent>
                        <w:p w14:paraId="7BBEE097" w14:textId="4970DFFA" w:rsidR="00EB07BE" w:rsidRDefault="00EB07BE" w:rsidP="0032595F">
                          <w:pPr>
                            <w:pStyle w:val="NCCdocumenttitle"/>
                          </w:pPr>
                          <w:r>
                            <w:t>Housing Asset Management Strategy</w:t>
                          </w:r>
                          <w:r w:rsidR="00B17FD2">
                            <w:t xml:space="preserve"> 2025 to 2030</w:t>
                          </w:r>
                        </w:p>
                        <w:p w14:paraId="37E2125B" w14:textId="77777777" w:rsidR="00EB07BE" w:rsidRPr="00EB07BE" w:rsidRDefault="00EB07BE" w:rsidP="00EB07BE"/>
                        <w:p w14:paraId="6A14D96C" w14:textId="74CE3213" w:rsidR="0032595F" w:rsidRDefault="00EB07BE" w:rsidP="0032595F">
                          <w:pPr>
                            <w:pStyle w:val="NCCdocumenttitle"/>
                          </w:pPr>
                          <w:r>
                            <w:t xml:space="preserve">St Strat </w:t>
                          </w:r>
                          <w:r w:rsidR="0032595F">
                            <w:t>title</w:t>
                          </w:r>
                        </w:p>
                        <w:p w14:paraId="3CE60569" w14:textId="77777777" w:rsidR="0032595F" w:rsidRDefault="0032595F" w:rsidP="0032595F">
                          <w:pPr>
                            <w:pStyle w:val="NCCdocumenttitle"/>
                          </w:pPr>
                        </w:p>
                      </w:txbxContent>
                    </v:textbox>
                    <w10:wrap type="square"/>
                  </v:shape>
                </w:pict>
              </mc:Fallback>
            </mc:AlternateContent>
          </w:r>
          <w:r w:rsidR="00173DFE">
            <w:rPr>
              <w:noProof/>
            </w:rPr>
            <w:drawing>
              <wp:anchor distT="0" distB="0" distL="114300" distR="114300" simplePos="0" relativeHeight="251680768" behindDoc="0" locked="0" layoutInCell="1" allowOverlap="1" wp14:anchorId="29173FE1" wp14:editId="7BFA6284">
                <wp:simplePos x="0" y="0"/>
                <wp:positionH relativeFrom="column">
                  <wp:posOffset>7372985</wp:posOffset>
                </wp:positionH>
                <wp:positionV relativeFrom="paragraph">
                  <wp:posOffset>-685165</wp:posOffset>
                </wp:positionV>
                <wp:extent cx="1891635" cy="929468"/>
                <wp:effectExtent l="0" t="0" r="0" b="0"/>
                <wp:wrapNone/>
                <wp:docPr id="586325299" name="Graphic 232">
                  <a:extLst xmlns:a="http://schemas.openxmlformats.org/drawingml/2006/main">
                    <a:ext uri="{FF2B5EF4-FFF2-40B4-BE49-F238E27FC236}">
                      <a16:creationId xmlns:a16="http://schemas.microsoft.com/office/drawing/2014/main" id="{79DD9FF6-20BF-9114-0276-78F93C3AE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Graphic 232">
                          <a:extLst>
                            <a:ext uri="{FF2B5EF4-FFF2-40B4-BE49-F238E27FC236}">
                              <a16:creationId xmlns:a16="http://schemas.microsoft.com/office/drawing/2014/main" id="{79DD9FF6-20BF-9114-0276-78F93C3AEA9B}"/>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91635" cy="929468"/>
                        </a:xfrm>
                        <a:prstGeom prst="rect">
                          <a:avLst/>
                        </a:prstGeom>
                      </pic:spPr>
                    </pic:pic>
                  </a:graphicData>
                </a:graphic>
                <wp14:sizeRelH relativeFrom="margin">
                  <wp14:pctWidth>0</wp14:pctWidth>
                </wp14:sizeRelH>
                <wp14:sizeRelV relativeFrom="margin">
                  <wp14:pctHeight>0</wp14:pctHeight>
                </wp14:sizeRelV>
              </wp:anchor>
            </w:drawing>
          </w:r>
          <w:r w:rsidR="00173DFE">
            <w:rPr>
              <w:noProof/>
            </w:rPr>
            <mc:AlternateContent>
              <mc:Choice Requires="wps">
                <w:drawing>
                  <wp:anchor distT="0" distB="0" distL="114300" distR="114300" simplePos="0" relativeHeight="251670528" behindDoc="1" locked="0" layoutInCell="1" allowOverlap="1" wp14:anchorId="4FA2629B" wp14:editId="11B9A582">
                    <wp:simplePos x="0" y="0"/>
                    <wp:positionH relativeFrom="column">
                      <wp:posOffset>-600075</wp:posOffset>
                    </wp:positionH>
                    <wp:positionV relativeFrom="page">
                      <wp:posOffset>285115</wp:posOffset>
                    </wp:positionV>
                    <wp:extent cx="10064507" cy="6990526"/>
                    <wp:effectExtent l="0" t="0" r="0" b="1270"/>
                    <wp:wrapNone/>
                    <wp:docPr id="466137650" name="Rectangle 3"/>
                    <wp:cNvGraphicFramePr/>
                    <a:graphic xmlns:a="http://schemas.openxmlformats.org/drawingml/2006/main">
                      <a:graphicData uri="http://schemas.microsoft.com/office/word/2010/wordprocessingShape">
                        <wps:wsp>
                          <wps:cNvSpPr/>
                          <wps:spPr>
                            <a:xfrm>
                              <a:off x="0" y="0"/>
                              <a:ext cx="10064507" cy="6990526"/>
                            </a:xfrm>
                            <a:prstGeom prst="rect">
                              <a:avLst/>
                            </a:prstGeom>
                            <a:solidFill>
                              <a:srgbClr val="009AA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8A3E7" id="Rectangle 3" o:spid="_x0000_s1026" style="position:absolute;margin-left:-47.25pt;margin-top:22.45pt;width:792.5pt;height:550.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" fillcolor="#009aa4" stroked="f" strokeweight="1pt">
                    <w10:wrap anchory="page"/>
                  </v:rect>
                </w:pict>
              </mc:Fallback>
            </mc:AlternateContent>
          </w:r>
        </w:p>
        <w:p w14:paraId="309069EE" w14:textId="33DA79AA" w:rsidR="002C23FC" w:rsidRPr="0078755E" w:rsidRDefault="00EB07BE" w:rsidP="0078755E">
          <w:pPr>
            <w:sectPr w:rsidR="002C23FC" w:rsidRPr="0078755E" w:rsidSect="00244B7F">
              <w:headerReference w:type="default" r:id="rId13"/>
              <w:footerReference w:type="default" r:id="rId14"/>
              <w:pgSz w:w="16838" w:h="11906" w:orient="landscape"/>
              <w:pgMar w:top="1843" w:right="1440" w:bottom="1440" w:left="1440" w:header="708" w:footer="708" w:gutter="0"/>
              <w:pgNumType w:start="0"/>
              <w:cols w:space="708"/>
              <w:titlePg/>
              <w:docGrid w:linePitch="360"/>
            </w:sectPr>
          </w:pPr>
          <w:r>
            <w:rPr>
              <w:noProof/>
            </w:rPr>
            <mc:AlternateContent>
              <mc:Choice Requires="wps">
                <w:drawing>
                  <wp:anchor distT="45720" distB="45720" distL="114300" distR="114300" simplePos="0" relativeHeight="251674624" behindDoc="1" locked="0" layoutInCell="1" allowOverlap="1" wp14:anchorId="5B214F5D" wp14:editId="4634A8B5">
                    <wp:simplePos x="0" y="0"/>
                    <wp:positionH relativeFrom="margin">
                      <wp:posOffset>225425</wp:posOffset>
                    </wp:positionH>
                    <wp:positionV relativeFrom="page">
                      <wp:align>center</wp:align>
                    </wp:positionV>
                    <wp:extent cx="7308215" cy="561975"/>
                    <wp:effectExtent l="0" t="0" r="0" b="0"/>
                    <wp:wrapTight wrapText="bothSides">
                      <wp:wrapPolygon edited="0">
                        <wp:start x="169" y="0"/>
                        <wp:lineTo x="169" y="20502"/>
                        <wp:lineTo x="21395" y="20502"/>
                        <wp:lineTo x="21395" y="0"/>
                        <wp:lineTo x="169" y="0"/>
                      </wp:wrapPolygon>
                    </wp:wrapTight>
                    <wp:docPr id="1569480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215" cy="561975"/>
                            </a:xfrm>
                            <a:prstGeom prst="rect">
                              <a:avLst/>
                            </a:prstGeom>
                            <a:noFill/>
                            <a:ln w="9525">
                              <a:noFill/>
                              <a:miter lim="800000"/>
                              <a:headEnd/>
                              <a:tailEnd/>
                            </a:ln>
                          </wps:spPr>
                          <wps:txbx>
                            <w:txbxContent>
                              <w:p w14:paraId="10D81965" w14:textId="7B47705F" w:rsidR="0032595F" w:rsidRDefault="00A1509F" w:rsidP="009A6525">
                                <w:pPr>
                                  <w:pStyle w:val="NCCdocumentsubtitle"/>
                                  <w:ind w:left="720" w:firstLine="720"/>
                                </w:pPr>
                                <w:r>
                                  <w:t>Norwich City Council</w:t>
                                </w:r>
                              </w:p>
                              <w:p w14:paraId="4D52E46C" w14:textId="77777777" w:rsidR="0032595F" w:rsidRDefault="0032595F" w:rsidP="0032595F">
                                <w:pPr>
                                  <w:pStyle w:val="NCCdocumentsubtitl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14F5D" id="_x0000_s1027" type="#_x0000_t202" style="position:absolute;margin-left:17.75pt;margin-top:0;width:575.45pt;height:44.25pt;z-index:-251641856;visibility:visible;mso-wrap-style:square;mso-width-percent:0;mso-height-percent:0;mso-wrap-distance-left:9pt;mso-wrap-distance-top:3.6pt;mso-wrap-distance-right:9pt;mso-wrap-distance-bottom:3.6pt;mso-position-horizontal:absolute;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" filled="f" stroked="f">
                    <v:textbox>
                      <w:txbxContent>
                        <w:p w14:paraId="10D81965" w14:textId="7B47705F" w:rsidR="0032595F" w:rsidRDefault="00A1509F" w:rsidP="009A6525">
                          <w:pPr>
                            <w:pStyle w:val="NCCdocumentsubtitle"/>
                            <w:ind w:left="720" w:firstLine="720"/>
                          </w:pPr>
                          <w:r>
                            <w:t>Norwich City Council</w:t>
                          </w:r>
                        </w:p>
                        <w:p w14:paraId="4D52E46C" w14:textId="77777777" w:rsidR="0032595F" w:rsidRDefault="0032595F" w:rsidP="0032595F">
                          <w:pPr>
                            <w:pStyle w:val="NCCdocumentsubtitle"/>
                          </w:pPr>
                        </w:p>
                      </w:txbxContent>
                    </v:textbox>
                    <w10:wrap type="tight" anchorx="margin" anchory="page"/>
                  </v:shape>
                </w:pict>
              </mc:Fallback>
            </mc:AlternateContent>
          </w:r>
          <w:r w:rsidR="00173DFE">
            <w:rPr>
              <w:noProof/>
            </w:rPr>
            <mc:AlternateContent>
              <mc:Choice Requires="wpg">
                <w:drawing>
                  <wp:anchor distT="0" distB="0" distL="114300" distR="114300" simplePos="0" relativeHeight="251672576" behindDoc="0" locked="0" layoutInCell="1" allowOverlap="1" wp14:anchorId="3D75E5C5" wp14:editId="6EFC9CD7">
                    <wp:simplePos x="0" y="0"/>
                    <wp:positionH relativeFrom="column">
                      <wp:posOffset>-587577</wp:posOffset>
                    </wp:positionH>
                    <wp:positionV relativeFrom="paragraph">
                      <wp:posOffset>2226188</wp:posOffset>
                    </wp:positionV>
                    <wp:extent cx="2761200" cy="1850400"/>
                    <wp:effectExtent l="226695" t="0" r="227965" b="0"/>
                    <wp:wrapNone/>
                    <wp:docPr id="204017172" name="Graphic 17"/>
                    <wp:cNvGraphicFramePr/>
                    <a:graphic xmlns:a="http://schemas.openxmlformats.org/drawingml/2006/main">
                      <a:graphicData uri="http://schemas.microsoft.com/office/word/2010/wordprocessingGroup">
                        <wpg:wgp>
                          <wpg:cNvGrpSpPr/>
                          <wpg:grpSpPr>
                            <a:xfrm rot="4620987">
                              <a:off x="0" y="0"/>
                              <a:ext cx="2761200" cy="1850400"/>
                              <a:chOff x="0" y="0"/>
                              <a:chExt cx="3026987" cy="2027268"/>
                            </a:xfrm>
                          </wpg:grpSpPr>
                          <wps:wsp>
                            <wps:cNvPr id="1080471987" name="Free-form: Shape 1080471987"/>
                            <wps:cNvSpPr/>
                            <wps:spPr>
                              <a:xfrm>
                                <a:off x="819366" y="922340"/>
                                <a:ext cx="669581" cy="669535"/>
                              </a:xfrm>
                              <a:custGeom>
                                <a:avLst/>
                                <a:gdLst>
                                  <a:gd name="connsiteX0" fmla="*/ 334791 w 669581"/>
                                  <a:gd name="connsiteY0" fmla="*/ 669536 h 669535"/>
                                  <a:gd name="connsiteX1" fmla="*/ 669582 w 669581"/>
                                  <a:gd name="connsiteY1" fmla="*/ 334745 h 669535"/>
                                  <a:gd name="connsiteX2" fmla="*/ 334791 w 669581"/>
                                  <a:gd name="connsiteY2" fmla="*/ 0 h 669535"/>
                                  <a:gd name="connsiteX3" fmla="*/ 0 w 669581"/>
                                  <a:gd name="connsiteY3" fmla="*/ 334745 h 669535"/>
                                  <a:gd name="connsiteX4" fmla="*/ 334791 w 669581"/>
                                  <a:gd name="connsiteY4" fmla="*/ 669536 h 6695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9581" h="669535">
                                    <a:moveTo>
                                      <a:pt x="334791" y="669536"/>
                                    </a:moveTo>
                                    <a:cubicBezTo>
                                      <a:pt x="519706" y="669536"/>
                                      <a:pt x="669582" y="519660"/>
                                      <a:pt x="669582" y="334745"/>
                                    </a:cubicBezTo>
                                    <a:cubicBezTo>
                                      <a:pt x="669582" y="149876"/>
                                      <a:pt x="519706" y="0"/>
                                      <a:pt x="334791" y="0"/>
                                    </a:cubicBezTo>
                                    <a:cubicBezTo>
                                      <a:pt x="149876" y="0"/>
                                      <a:pt x="0" y="149876"/>
                                      <a:pt x="0" y="334745"/>
                                    </a:cubicBezTo>
                                    <a:cubicBezTo>
                                      <a:pt x="0" y="519660"/>
                                      <a:pt x="149876" y="669536"/>
                                      <a:pt x="334791" y="669536"/>
                                    </a:cubicBezTo>
                                  </a:path>
                                </a:pathLst>
                              </a:custGeom>
                              <a:solidFill>
                                <a:srgbClr val="EDB42F"/>
                              </a:solidFill>
                              <a:ln w="4555" cap="flat">
                                <a:noFill/>
                                <a:prstDash val="solid"/>
                                <a:miter/>
                              </a:ln>
                            </wps:spPr>
                            <wps:bodyPr rtlCol="0" anchor="ctr"/>
                          </wps:wsp>
                          <wps:wsp>
                            <wps:cNvPr id="1800537798" name="Free-form: Shape 1800537798"/>
                            <wps:cNvSpPr/>
                            <wps:spPr>
                              <a:xfrm>
                                <a:off x="0" y="1357733"/>
                                <a:ext cx="669581" cy="669535"/>
                              </a:xfrm>
                              <a:custGeom>
                                <a:avLst/>
                                <a:gdLst>
                                  <a:gd name="connsiteX0" fmla="*/ 334791 w 669581"/>
                                  <a:gd name="connsiteY0" fmla="*/ 669536 h 669535"/>
                                  <a:gd name="connsiteX1" fmla="*/ 669582 w 669581"/>
                                  <a:gd name="connsiteY1" fmla="*/ 334745 h 669535"/>
                                  <a:gd name="connsiteX2" fmla="*/ 334791 w 669581"/>
                                  <a:gd name="connsiteY2" fmla="*/ 0 h 669535"/>
                                  <a:gd name="connsiteX3" fmla="*/ 0 w 669581"/>
                                  <a:gd name="connsiteY3" fmla="*/ 334745 h 669535"/>
                                  <a:gd name="connsiteX4" fmla="*/ 334791 w 669581"/>
                                  <a:gd name="connsiteY4" fmla="*/ 669536 h 6695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9581" h="669535">
                                    <a:moveTo>
                                      <a:pt x="334791" y="669536"/>
                                    </a:moveTo>
                                    <a:cubicBezTo>
                                      <a:pt x="519706" y="669536"/>
                                      <a:pt x="669582" y="519660"/>
                                      <a:pt x="669582" y="334745"/>
                                    </a:cubicBezTo>
                                    <a:cubicBezTo>
                                      <a:pt x="669582" y="149876"/>
                                      <a:pt x="519706" y="0"/>
                                      <a:pt x="334791" y="0"/>
                                    </a:cubicBezTo>
                                    <a:cubicBezTo>
                                      <a:pt x="149876" y="0"/>
                                      <a:pt x="0" y="149876"/>
                                      <a:pt x="0" y="334745"/>
                                    </a:cubicBezTo>
                                    <a:cubicBezTo>
                                      <a:pt x="46" y="519660"/>
                                      <a:pt x="149921" y="669536"/>
                                      <a:pt x="334791" y="669536"/>
                                    </a:cubicBezTo>
                                  </a:path>
                                </a:pathLst>
                              </a:custGeom>
                              <a:solidFill>
                                <a:srgbClr val="A71564"/>
                              </a:solidFill>
                              <a:ln w="4555" cap="flat">
                                <a:noFill/>
                                <a:prstDash val="solid"/>
                                <a:miter/>
                              </a:ln>
                            </wps:spPr>
                            <wps:bodyPr rtlCol="0" anchor="ctr"/>
                          </wps:wsp>
                          <wps:wsp>
                            <wps:cNvPr id="399251161" name="Free-form: Shape 399251161"/>
                            <wps:cNvSpPr/>
                            <wps:spPr>
                              <a:xfrm>
                                <a:off x="1623129" y="1170491"/>
                                <a:ext cx="669581" cy="669535"/>
                              </a:xfrm>
                              <a:custGeom>
                                <a:avLst/>
                                <a:gdLst>
                                  <a:gd name="connsiteX0" fmla="*/ 334791 w 669581"/>
                                  <a:gd name="connsiteY0" fmla="*/ 669536 h 669535"/>
                                  <a:gd name="connsiteX1" fmla="*/ 669582 w 669581"/>
                                  <a:gd name="connsiteY1" fmla="*/ 334745 h 669535"/>
                                  <a:gd name="connsiteX2" fmla="*/ 334791 w 669581"/>
                                  <a:gd name="connsiteY2" fmla="*/ 0 h 669535"/>
                                  <a:gd name="connsiteX3" fmla="*/ 0 w 669581"/>
                                  <a:gd name="connsiteY3" fmla="*/ 334745 h 669535"/>
                                  <a:gd name="connsiteX4" fmla="*/ 334791 w 669581"/>
                                  <a:gd name="connsiteY4" fmla="*/ 669536 h 6695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9581" h="669535">
                                    <a:moveTo>
                                      <a:pt x="334791" y="669536"/>
                                    </a:moveTo>
                                    <a:cubicBezTo>
                                      <a:pt x="519706" y="669536"/>
                                      <a:pt x="669582" y="519660"/>
                                      <a:pt x="669582" y="334745"/>
                                    </a:cubicBezTo>
                                    <a:cubicBezTo>
                                      <a:pt x="669582" y="149876"/>
                                      <a:pt x="519706" y="0"/>
                                      <a:pt x="334791" y="0"/>
                                    </a:cubicBezTo>
                                    <a:cubicBezTo>
                                      <a:pt x="149876" y="0"/>
                                      <a:pt x="0" y="149876"/>
                                      <a:pt x="0" y="334745"/>
                                    </a:cubicBezTo>
                                    <a:cubicBezTo>
                                      <a:pt x="0" y="519660"/>
                                      <a:pt x="149876" y="669536"/>
                                      <a:pt x="334791" y="669536"/>
                                    </a:cubicBezTo>
                                  </a:path>
                                </a:pathLst>
                              </a:custGeom>
                              <a:solidFill>
                                <a:srgbClr val="33A6B3"/>
                              </a:solidFill>
                              <a:ln w="4555" cap="flat">
                                <a:noFill/>
                                <a:prstDash val="solid"/>
                                <a:miter/>
                              </a:ln>
                            </wps:spPr>
                            <wps:bodyPr rtlCol="0" anchor="ctr"/>
                          </wps:wsp>
                          <wps:wsp>
                            <wps:cNvPr id="983052573" name="Free-form: Shape 983052573"/>
                            <wps:cNvSpPr/>
                            <wps:spPr>
                              <a:xfrm>
                                <a:off x="366089" y="598819"/>
                                <a:ext cx="669581" cy="669535"/>
                              </a:xfrm>
                              <a:custGeom>
                                <a:avLst/>
                                <a:gdLst>
                                  <a:gd name="connsiteX0" fmla="*/ 334791 w 669581"/>
                                  <a:gd name="connsiteY0" fmla="*/ 669536 h 669535"/>
                                  <a:gd name="connsiteX1" fmla="*/ 669582 w 669581"/>
                                  <a:gd name="connsiteY1" fmla="*/ 334745 h 669535"/>
                                  <a:gd name="connsiteX2" fmla="*/ 334791 w 669581"/>
                                  <a:gd name="connsiteY2" fmla="*/ 0 h 669535"/>
                                  <a:gd name="connsiteX3" fmla="*/ 0 w 669581"/>
                                  <a:gd name="connsiteY3" fmla="*/ 334745 h 669535"/>
                                  <a:gd name="connsiteX4" fmla="*/ 334791 w 669581"/>
                                  <a:gd name="connsiteY4" fmla="*/ 669536 h 6695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9581" h="669535">
                                    <a:moveTo>
                                      <a:pt x="334791" y="669536"/>
                                    </a:moveTo>
                                    <a:cubicBezTo>
                                      <a:pt x="519706" y="669536"/>
                                      <a:pt x="669582" y="519660"/>
                                      <a:pt x="669582" y="334745"/>
                                    </a:cubicBezTo>
                                    <a:cubicBezTo>
                                      <a:pt x="669582" y="149876"/>
                                      <a:pt x="519706" y="0"/>
                                      <a:pt x="334791" y="0"/>
                                    </a:cubicBezTo>
                                    <a:cubicBezTo>
                                      <a:pt x="149876" y="0"/>
                                      <a:pt x="0" y="149876"/>
                                      <a:pt x="0" y="334745"/>
                                    </a:cubicBezTo>
                                    <a:cubicBezTo>
                                      <a:pt x="0" y="519660"/>
                                      <a:pt x="149876" y="669536"/>
                                      <a:pt x="334791" y="669536"/>
                                    </a:cubicBezTo>
                                  </a:path>
                                </a:pathLst>
                              </a:custGeom>
                              <a:solidFill>
                                <a:srgbClr val="AA571B"/>
                              </a:solidFill>
                              <a:ln w="4555" cap="flat">
                                <a:noFill/>
                                <a:prstDash val="solid"/>
                                <a:miter/>
                              </a:ln>
                            </wps:spPr>
                            <wps:bodyPr rtlCol="0" anchor="ctr"/>
                          </wps:wsp>
                          <wps:wsp>
                            <wps:cNvPr id="1420868500" name="Free-form: Shape 1420868500"/>
                            <wps:cNvSpPr/>
                            <wps:spPr>
                              <a:xfrm>
                                <a:off x="381510" y="1393958"/>
                                <a:ext cx="932924" cy="352434"/>
                              </a:xfrm>
                              <a:custGeom>
                                <a:avLst/>
                                <a:gdLst>
                                  <a:gd name="connsiteX0" fmla="*/ 0 w 932924"/>
                                  <a:gd name="connsiteY0" fmla="*/ 346334 h 352434"/>
                                  <a:gd name="connsiteX1" fmla="*/ 932925 w 932924"/>
                                  <a:gd name="connsiteY1" fmla="*/ 0 h 352434"/>
                                </a:gdLst>
                                <a:ahLst/>
                                <a:cxnLst>
                                  <a:cxn ang="0">
                                    <a:pos x="connsiteX0" y="connsiteY0"/>
                                  </a:cxn>
                                  <a:cxn ang="0">
                                    <a:pos x="connsiteX1" y="connsiteY1"/>
                                  </a:cxn>
                                </a:cxnLst>
                                <a:rect l="l" t="t" r="r" b="b"/>
                                <a:pathLst>
                                  <a:path w="932924" h="352434">
                                    <a:moveTo>
                                      <a:pt x="0" y="346334"/>
                                    </a:moveTo>
                                    <a:cubicBezTo>
                                      <a:pt x="341680" y="383198"/>
                                      <a:pt x="698234" y="251161"/>
                                      <a:pt x="932925" y="0"/>
                                    </a:cubicBezTo>
                                  </a:path>
                                </a:pathLst>
                              </a:custGeom>
                              <a:noFill/>
                              <a:ln w="5904" cap="flat">
                                <a:solidFill>
                                  <a:srgbClr val="000000"/>
                                </a:solidFill>
                                <a:custDash>
                                  <a:ds d="139725" sp="139725"/>
                                </a:custDash>
                                <a:miter/>
                              </a:ln>
                            </wps:spPr>
                            <wps:bodyPr rtlCol="0" anchor="ctr"/>
                          </wps:wsp>
                          <wps:wsp>
                            <wps:cNvPr id="2063359405" name="Free-form: Shape 2063359405"/>
                            <wps:cNvSpPr/>
                            <wps:spPr>
                              <a:xfrm>
                                <a:off x="1364530" y="1078923"/>
                                <a:ext cx="126698" cy="257183"/>
                              </a:xfrm>
                              <a:custGeom>
                                <a:avLst/>
                                <a:gdLst>
                                  <a:gd name="connsiteX0" fmla="*/ 0 w 126698"/>
                                  <a:gd name="connsiteY0" fmla="*/ 257184 h 257183"/>
                                  <a:gd name="connsiteX1" fmla="*/ 126699 w 126698"/>
                                  <a:gd name="connsiteY1" fmla="*/ 0 h 257183"/>
                                </a:gdLst>
                                <a:ahLst/>
                                <a:cxnLst>
                                  <a:cxn ang="0">
                                    <a:pos x="connsiteX0" y="connsiteY0"/>
                                  </a:cxn>
                                  <a:cxn ang="0">
                                    <a:pos x="connsiteX1" y="connsiteY1"/>
                                  </a:cxn>
                                </a:cxnLst>
                                <a:rect l="l" t="t" r="r" b="b"/>
                                <a:pathLst>
                                  <a:path w="126698" h="257183">
                                    <a:moveTo>
                                      <a:pt x="0" y="257184"/>
                                    </a:moveTo>
                                    <a:cubicBezTo>
                                      <a:pt x="60635" y="181220"/>
                                      <a:pt x="109544" y="94488"/>
                                      <a:pt x="126699" y="0"/>
                                    </a:cubicBezTo>
                                  </a:path>
                                </a:pathLst>
                              </a:custGeom>
                              <a:noFill/>
                              <a:ln w="5904" cap="flat">
                                <a:solidFill>
                                  <a:srgbClr val="000000"/>
                                </a:solidFill>
                                <a:custDash>
                                  <a:ds d="138450" sp="138450"/>
                                </a:custDash>
                                <a:miter/>
                              </a:ln>
                            </wps:spPr>
                            <wps:bodyPr rtlCol="0" anchor="ctr"/>
                          </wps:wsp>
                          <wps:wsp>
                            <wps:cNvPr id="1610006412" name="Free-form: Shape 1610006412"/>
                            <wps:cNvSpPr/>
                            <wps:spPr>
                              <a:xfrm>
                                <a:off x="1374933" y="752664"/>
                                <a:ext cx="122455" cy="250568"/>
                              </a:xfrm>
                              <a:custGeom>
                                <a:avLst/>
                                <a:gdLst>
                                  <a:gd name="connsiteX0" fmla="*/ 122456 w 122455"/>
                                  <a:gd name="connsiteY0" fmla="*/ 250568 h 250568"/>
                                  <a:gd name="connsiteX1" fmla="*/ 0 w 122455"/>
                                  <a:gd name="connsiteY1" fmla="*/ 0 h 250568"/>
                                </a:gdLst>
                                <a:ahLst/>
                                <a:cxnLst>
                                  <a:cxn ang="0">
                                    <a:pos x="connsiteX0" y="connsiteY0"/>
                                  </a:cxn>
                                  <a:cxn ang="0">
                                    <a:pos x="connsiteX1" y="connsiteY1"/>
                                  </a:cxn>
                                </a:cxnLst>
                                <a:rect l="l" t="t" r="r" b="b"/>
                                <a:pathLst>
                                  <a:path w="122455" h="250568">
                                    <a:moveTo>
                                      <a:pt x="122456" y="250568"/>
                                    </a:moveTo>
                                    <a:cubicBezTo>
                                      <a:pt x="120083" y="153161"/>
                                      <a:pt x="77789" y="55068"/>
                                      <a:pt x="0" y="0"/>
                                    </a:cubicBezTo>
                                  </a:path>
                                </a:pathLst>
                              </a:custGeom>
                              <a:noFill/>
                              <a:ln w="5904" cap="flat">
                                <a:solidFill>
                                  <a:srgbClr val="000000"/>
                                </a:solidFill>
                                <a:custDash>
                                  <a:ds d="138075" sp="138075"/>
                                </a:custDash>
                                <a:miter/>
                              </a:ln>
                            </wps:spPr>
                            <wps:bodyPr rtlCol="0" anchor="ctr"/>
                          </wps:wsp>
                          <wps:wsp>
                            <wps:cNvPr id="396554068" name="Free-form: Shape 396554068"/>
                            <wps:cNvSpPr/>
                            <wps:spPr>
                              <a:xfrm>
                                <a:off x="1058437" y="712407"/>
                                <a:ext cx="248697" cy="103172"/>
                              </a:xfrm>
                              <a:custGeom>
                                <a:avLst/>
                                <a:gdLst>
                                  <a:gd name="connsiteX0" fmla="*/ 248698 w 248697"/>
                                  <a:gd name="connsiteY0" fmla="*/ 7773 h 103172"/>
                                  <a:gd name="connsiteX1" fmla="*/ 0 w 248697"/>
                                  <a:gd name="connsiteY1" fmla="*/ 103173 h 103172"/>
                                </a:gdLst>
                                <a:ahLst/>
                                <a:cxnLst>
                                  <a:cxn ang="0">
                                    <a:pos x="connsiteX0" y="connsiteY0"/>
                                  </a:cxn>
                                  <a:cxn ang="0">
                                    <a:pos x="connsiteX1" y="connsiteY1"/>
                                  </a:cxn>
                                </a:cxnLst>
                                <a:rect l="l" t="t" r="r" b="b"/>
                                <a:pathLst>
                                  <a:path w="248697" h="103172">
                                    <a:moveTo>
                                      <a:pt x="248698" y="7773"/>
                                    </a:moveTo>
                                    <a:cubicBezTo>
                                      <a:pt x="155579" y="-17549"/>
                                      <a:pt x="43982" y="20228"/>
                                      <a:pt x="0" y="103173"/>
                                    </a:cubicBezTo>
                                  </a:path>
                                </a:pathLst>
                              </a:custGeom>
                              <a:noFill/>
                              <a:ln w="5904" cap="flat">
                                <a:solidFill>
                                  <a:srgbClr val="000000"/>
                                </a:solidFill>
                                <a:custDash>
                                  <a:ds d="136800" sp="136800"/>
                                </a:custDash>
                                <a:miter/>
                              </a:ln>
                            </wps:spPr>
                            <wps:bodyPr rtlCol="0" anchor="ctr"/>
                          </wps:wsp>
                          <wps:wsp>
                            <wps:cNvPr id="1135251834" name="Free-form: Shape 1135251834"/>
                            <wps:cNvSpPr/>
                            <wps:spPr>
                              <a:xfrm>
                                <a:off x="1038759" y="887848"/>
                                <a:ext cx="203772" cy="256271"/>
                              </a:xfrm>
                              <a:custGeom>
                                <a:avLst/>
                                <a:gdLst>
                                  <a:gd name="connsiteX0" fmla="*/ 197 w 203772"/>
                                  <a:gd name="connsiteY0" fmla="*/ 0 h 256271"/>
                                  <a:gd name="connsiteX1" fmla="*/ 203772 w 203772"/>
                                  <a:gd name="connsiteY1" fmla="*/ 256271 h 256271"/>
                                </a:gdLst>
                                <a:ahLst/>
                                <a:cxnLst>
                                  <a:cxn ang="0">
                                    <a:pos x="connsiteX0" y="connsiteY0"/>
                                  </a:cxn>
                                  <a:cxn ang="0">
                                    <a:pos x="connsiteX1" y="connsiteY1"/>
                                  </a:cxn>
                                </a:cxnLst>
                                <a:rect l="l" t="t" r="r" b="b"/>
                                <a:pathLst>
                                  <a:path w="203772" h="256271">
                                    <a:moveTo>
                                      <a:pt x="197" y="0"/>
                                    </a:moveTo>
                                    <a:cubicBezTo>
                                      <a:pt x="-5004" y="109909"/>
                                      <a:pt x="93726" y="211514"/>
                                      <a:pt x="203772" y="256271"/>
                                    </a:cubicBezTo>
                                  </a:path>
                                </a:pathLst>
                              </a:custGeom>
                              <a:noFill/>
                              <a:ln w="5904" cap="flat">
                                <a:solidFill>
                                  <a:srgbClr val="000000"/>
                                </a:solidFill>
                                <a:custDash>
                                  <a:ds d="137100" sp="137100"/>
                                </a:custDash>
                                <a:miter/>
                              </a:ln>
                            </wps:spPr>
                            <wps:bodyPr rtlCol="0" anchor="ctr"/>
                          </wps:wsp>
                          <wps:wsp>
                            <wps:cNvPr id="629911287" name="Free-form: Shape 629911287"/>
                            <wps:cNvSpPr/>
                            <wps:spPr>
                              <a:xfrm>
                                <a:off x="1315028" y="893597"/>
                                <a:ext cx="612186" cy="283893"/>
                              </a:xfrm>
                              <a:custGeom>
                                <a:avLst/>
                                <a:gdLst>
                                  <a:gd name="connsiteX0" fmla="*/ 0 w 612186"/>
                                  <a:gd name="connsiteY0" fmla="*/ 272331 h 283893"/>
                                  <a:gd name="connsiteX1" fmla="*/ 612186 w 612186"/>
                                  <a:gd name="connsiteY1" fmla="*/ 0 h 283893"/>
                                </a:gdLst>
                                <a:ahLst/>
                                <a:cxnLst>
                                  <a:cxn ang="0">
                                    <a:pos x="connsiteX0" y="connsiteY0"/>
                                  </a:cxn>
                                  <a:cxn ang="0">
                                    <a:pos x="connsiteX1" y="connsiteY1"/>
                                  </a:cxn>
                                </a:cxnLst>
                                <a:rect l="l" t="t" r="r" b="b"/>
                                <a:pathLst>
                                  <a:path w="612186" h="283893">
                                    <a:moveTo>
                                      <a:pt x="0" y="272331"/>
                                    </a:moveTo>
                                    <a:cubicBezTo>
                                      <a:pt x="232821" y="322199"/>
                                      <a:pt x="493883" y="206952"/>
                                      <a:pt x="612186" y="0"/>
                                    </a:cubicBezTo>
                                  </a:path>
                                </a:pathLst>
                              </a:custGeom>
                              <a:noFill/>
                              <a:ln w="5904" cap="flat">
                                <a:solidFill>
                                  <a:srgbClr val="000000"/>
                                </a:solidFill>
                                <a:custDash>
                                  <a:ds d="138000" sp="138000"/>
                                </a:custDash>
                                <a:miter/>
                              </a:ln>
                            </wps:spPr>
                            <wps:bodyPr rtlCol="0" anchor="ctr"/>
                          </wps:wsp>
                          <wps:wsp>
                            <wps:cNvPr id="901690943" name="Free-form: Shape 901690943"/>
                            <wps:cNvSpPr/>
                            <wps:spPr>
                              <a:xfrm>
                                <a:off x="1953448" y="587869"/>
                                <a:ext cx="28736" cy="234371"/>
                              </a:xfrm>
                              <a:custGeom>
                                <a:avLst/>
                                <a:gdLst>
                                  <a:gd name="connsiteX0" fmla="*/ 6889 w 28736"/>
                                  <a:gd name="connsiteY0" fmla="*/ 234372 h 234371"/>
                                  <a:gd name="connsiteX1" fmla="*/ 0 w 28736"/>
                                  <a:gd name="connsiteY1" fmla="*/ 0 h 234371"/>
                                </a:gdLst>
                                <a:ahLst/>
                                <a:cxnLst>
                                  <a:cxn ang="0">
                                    <a:pos x="connsiteX0" y="connsiteY0"/>
                                  </a:cxn>
                                  <a:cxn ang="0">
                                    <a:pos x="connsiteX1" y="connsiteY1"/>
                                  </a:cxn>
                                </a:cxnLst>
                                <a:rect l="l" t="t" r="r" b="b"/>
                                <a:pathLst>
                                  <a:path w="28736" h="234371">
                                    <a:moveTo>
                                      <a:pt x="6889" y="234372"/>
                                    </a:moveTo>
                                    <a:cubicBezTo>
                                      <a:pt x="34629" y="156446"/>
                                      <a:pt x="39693" y="67980"/>
                                      <a:pt x="0" y="0"/>
                                    </a:cubicBezTo>
                                  </a:path>
                                </a:pathLst>
                              </a:custGeom>
                              <a:noFill/>
                              <a:ln w="5904" cap="flat">
                                <a:solidFill>
                                  <a:srgbClr val="000000"/>
                                </a:solidFill>
                                <a:custDash>
                                  <a:ds d="146475" sp="146475"/>
                                </a:custDash>
                                <a:miter/>
                              </a:ln>
                            </wps:spPr>
                            <wps:bodyPr rtlCol="0" anchor="ctr"/>
                          </wps:wsp>
                          <wps:wsp>
                            <wps:cNvPr id="1440012203" name="Free-form: Shape 1440012203"/>
                            <wps:cNvSpPr/>
                            <wps:spPr>
                              <a:xfrm>
                                <a:off x="1692432" y="511485"/>
                                <a:ext cx="206404" cy="66848"/>
                              </a:xfrm>
                              <a:custGeom>
                                <a:avLst/>
                                <a:gdLst>
                                  <a:gd name="connsiteX0" fmla="*/ 206404 w 206404"/>
                                  <a:gd name="connsiteY0" fmla="*/ 20495 h 66848"/>
                                  <a:gd name="connsiteX1" fmla="*/ 0 w 206404"/>
                                  <a:gd name="connsiteY1" fmla="*/ 66849 h 66848"/>
                                </a:gdLst>
                                <a:ahLst/>
                                <a:cxnLst>
                                  <a:cxn ang="0">
                                    <a:pos x="connsiteX0" y="connsiteY0"/>
                                  </a:cxn>
                                  <a:cxn ang="0">
                                    <a:pos x="connsiteX1" y="connsiteY1"/>
                                  </a:cxn>
                                </a:cxnLst>
                                <a:rect l="l" t="t" r="r" b="b"/>
                                <a:pathLst>
                                  <a:path w="206404" h="66848">
                                    <a:moveTo>
                                      <a:pt x="206404" y="20495"/>
                                    </a:moveTo>
                                    <a:cubicBezTo>
                                      <a:pt x="136417" y="-18833"/>
                                      <a:pt x="31390" y="-584"/>
                                      <a:pt x="0" y="66849"/>
                                    </a:cubicBezTo>
                                  </a:path>
                                </a:pathLst>
                              </a:custGeom>
                              <a:noFill/>
                              <a:ln w="5904" cap="flat">
                                <a:solidFill>
                                  <a:srgbClr val="000000"/>
                                </a:solidFill>
                                <a:custDash>
                                  <a:ds d="141825" sp="141825"/>
                                </a:custDash>
                                <a:miter/>
                              </a:ln>
                            </wps:spPr>
                            <wps:bodyPr rtlCol="0" anchor="ctr"/>
                          </wps:wsp>
                          <wps:wsp>
                            <wps:cNvPr id="343237968" name="Free-form: Shape 343237968"/>
                            <wps:cNvSpPr/>
                            <wps:spPr>
                              <a:xfrm>
                                <a:off x="1689284" y="656716"/>
                                <a:ext cx="73637" cy="84359"/>
                              </a:xfrm>
                              <a:custGeom>
                                <a:avLst/>
                                <a:gdLst>
                                  <a:gd name="connsiteX0" fmla="*/ 0 w 73637"/>
                                  <a:gd name="connsiteY0" fmla="*/ 0 h 84359"/>
                                  <a:gd name="connsiteX1" fmla="*/ 73637 w 73637"/>
                                  <a:gd name="connsiteY1" fmla="*/ 84359 h 84359"/>
                                </a:gdLst>
                                <a:ahLst/>
                                <a:cxnLst>
                                  <a:cxn ang="0">
                                    <a:pos x="connsiteX0" y="connsiteY0"/>
                                  </a:cxn>
                                  <a:cxn ang="0">
                                    <a:pos x="connsiteX1" y="connsiteY1"/>
                                  </a:cxn>
                                </a:cxnLst>
                                <a:rect l="l" t="t" r="r" b="b"/>
                                <a:pathLst>
                                  <a:path w="73637" h="84359">
                                    <a:moveTo>
                                      <a:pt x="0" y="0"/>
                                    </a:moveTo>
                                    <a:cubicBezTo>
                                      <a:pt x="11771" y="35176"/>
                                      <a:pt x="39739" y="65699"/>
                                      <a:pt x="73637" y="84359"/>
                                    </a:cubicBezTo>
                                  </a:path>
                                </a:pathLst>
                              </a:custGeom>
                              <a:noFill/>
                              <a:ln w="5904" cap="flat">
                                <a:solidFill>
                                  <a:srgbClr val="000000"/>
                                </a:solidFill>
                                <a:custDash>
                                  <a:ds d="148575" sp="148575"/>
                                </a:custDash>
                                <a:miter/>
                              </a:ln>
                            </wps:spPr>
                            <wps:bodyPr rtlCol="0" anchor="ctr"/>
                          </wps:wsp>
                          <wps:wsp>
                            <wps:cNvPr id="1797402653" name="Free-form: Shape 1797402653"/>
                            <wps:cNvSpPr/>
                            <wps:spPr>
                              <a:xfrm>
                                <a:off x="1841349" y="750291"/>
                                <a:ext cx="113832" cy="13459"/>
                              </a:xfrm>
                              <a:custGeom>
                                <a:avLst/>
                                <a:gdLst>
                                  <a:gd name="connsiteX0" fmla="*/ 0 w 113832"/>
                                  <a:gd name="connsiteY0" fmla="*/ 12729 h 13459"/>
                                  <a:gd name="connsiteX1" fmla="*/ 113833 w 113832"/>
                                  <a:gd name="connsiteY1" fmla="*/ 0 h 13459"/>
                                </a:gdLst>
                                <a:ahLst/>
                                <a:cxnLst>
                                  <a:cxn ang="0">
                                    <a:pos x="connsiteX0" y="connsiteY0"/>
                                  </a:cxn>
                                  <a:cxn ang="0">
                                    <a:pos x="connsiteX1" y="connsiteY1"/>
                                  </a:cxn>
                                </a:cxnLst>
                                <a:rect l="l" t="t" r="r" b="b"/>
                                <a:pathLst>
                                  <a:path w="113832" h="13459">
                                    <a:moveTo>
                                      <a:pt x="0" y="12729"/>
                                    </a:moveTo>
                                    <a:cubicBezTo>
                                      <a:pt x="37777" y="15603"/>
                                      <a:pt x="76421" y="9718"/>
                                      <a:pt x="113833" y="0"/>
                                    </a:cubicBezTo>
                                  </a:path>
                                </a:pathLst>
                              </a:custGeom>
                              <a:noFill/>
                              <a:ln w="5904" cap="flat">
                                <a:solidFill>
                                  <a:srgbClr val="000000"/>
                                </a:solidFill>
                                <a:custDash>
                                  <a:ds d="149325" sp="149325"/>
                                </a:custDash>
                                <a:miter/>
                              </a:ln>
                            </wps:spPr>
                            <wps:bodyPr rtlCol="0" anchor="ctr"/>
                          </wps:wsp>
                          <wps:wsp>
                            <wps:cNvPr id="519578640" name="Free-form: Shape 519578640"/>
                            <wps:cNvSpPr/>
                            <wps:spPr>
                              <a:xfrm>
                                <a:off x="2030416" y="436716"/>
                                <a:ext cx="274156" cy="288984"/>
                              </a:xfrm>
                              <a:custGeom>
                                <a:avLst/>
                                <a:gdLst>
                                  <a:gd name="connsiteX0" fmla="*/ 0 w 274156"/>
                                  <a:gd name="connsiteY0" fmla="*/ 288984 h 288984"/>
                                  <a:gd name="connsiteX1" fmla="*/ 274156 w 274156"/>
                                  <a:gd name="connsiteY1" fmla="*/ 0 h 288984"/>
                                </a:gdLst>
                                <a:ahLst/>
                                <a:cxnLst>
                                  <a:cxn ang="0">
                                    <a:pos x="connsiteX0" y="connsiteY0"/>
                                  </a:cxn>
                                  <a:cxn ang="0">
                                    <a:pos x="connsiteX1" y="connsiteY1"/>
                                  </a:cxn>
                                </a:cxnLst>
                                <a:rect l="l" t="t" r="r" b="b"/>
                                <a:pathLst>
                                  <a:path w="274156" h="288984">
                                    <a:moveTo>
                                      <a:pt x="0" y="288984"/>
                                    </a:moveTo>
                                    <a:cubicBezTo>
                                      <a:pt x="132356" y="236334"/>
                                      <a:pt x="255587" y="134683"/>
                                      <a:pt x="274156" y="0"/>
                                    </a:cubicBezTo>
                                  </a:path>
                                </a:pathLst>
                              </a:custGeom>
                              <a:noFill/>
                              <a:ln w="5904" cap="flat">
                                <a:solidFill>
                                  <a:srgbClr val="000000"/>
                                </a:solidFill>
                                <a:custDash>
                                  <a:ds d="140175" sp="140175"/>
                                </a:custDash>
                                <a:miter/>
                              </a:ln>
                            </wps:spPr>
                            <wps:bodyPr rtlCol="0" anchor="ctr"/>
                          </wps:wsp>
                          <wps:wsp>
                            <wps:cNvPr id="178396934" name="Free-form: Shape 178396934"/>
                            <wps:cNvSpPr/>
                            <wps:spPr>
                              <a:xfrm>
                                <a:off x="335749" y="405965"/>
                                <a:ext cx="1971196" cy="1330585"/>
                              </a:xfrm>
                              <a:custGeom>
                                <a:avLst/>
                                <a:gdLst>
                                  <a:gd name="connsiteX0" fmla="*/ 1970466 w 1971196"/>
                                  <a:gd name="connsiteY0" fmla="*/ 15421 h 1330585"/>
                                  <a:gd name="connsiteX1" fmla="*/ 1971196 w 1971196"/>
                                  <a:gd name="connsiteY1" fmla="*/ 0 h 1330585"/>
                                  <a:gd name="connsiteX2" fmla="*/ 1635310 w 1971196"/>
                                  <a:gd name="connsiteY2" fmla="*/ 339992 h 1330585"/>
                                  <a:gd name="connsiteX3" fmla="*/ 1651051 w 1971196"/>
                                  <a:gd name="connsiteY3" fmla="*/ 335247 h 1330585"/>
                                  <a:gd name="connsiteX4" fmla="*/ 1665742 w 1971196"/>
                                  <a:gd name="connsiteY4" fmla="*/ 330457 h 1330585"/>
                                  <a:gd name="connsiteX5" fmla="*/ 1441864 w 1971196"/>
                                  <a:gd name="connsiteY5" fmla="*/ 342273 h 1330585"/>
                                  <a:gd name="connsiteX6" fmla="*/ 1457193 w 1971196"/>
                                  <a:gd name="connsiteY6" fmla="*/ 347976 h 1330585"/>
                                  <a:gd name="connsiteX7" fmla="*/ 1473071 w 1971196"/>
                                  <a:gd name="connsiteY7" fmla="*/ 352219 h 1330585"/>
                                  <a:gd name="connsiteX8" fmla="*/ 1351299 w 1971196"/>
                                  <a:gd name="connsiteY8" fmla="*/ 187014 h 1330585"/>
                                  <a:gd name="connsiteX9" fmla="*/ 1348288 w 1971196"/>
                                  <a:gd name="connsiteY9" fmla="*/ 202344 h 1330585"/>
                                  <a:gd name="connsiteX10" fmla="*/ 1347650 w 1971196"/>
                                  <a:gd name="connsiteY10" fmla="*/ 218677 h 1330585"/>
                                  <a:gd name="connsiteX11" fmla="*/ 1608985 w 1971196"/>
                                  <a:gd name="connsiteY11" fmla="*/ 168308 h 1330585"/>
                                  <a:gd name="connsiteX12" fmla="*/ 1599130 w 1971196"/>
                                  <a:gd name="connsiteY12" fmla="*/ 155533 h 1330585"/>
                                  <a:gd name="connsiteX13" fmla="*/ 1588317 w 1971196"/>
                                  <a:gd name="connsiteY13" fmla="*/ 144264 h 1330585"/>
                                  <a:gd name="connsiteX14" fmla="*/ 1598811 w 1971196"/>
                                  <a:gd name="connsiteY14" fmla="*/ 474310 h 1330585"/>
                                  <a:gd name="connsiteX15" fmla="*/ 1605746 w 1971196"/>
                                  <a:gd name="connsiteY15" fmla="*/ 460805 h 1330585"/>
                                  <a:gd name="connsiteX16" fmla="*/ 1612590 w 1971196"/>
                                  <a:gd name="connsiteY16" fmla="*/ 446205 h 1330585"/>
                                  <a:gd name="connsiteX17" fmla="*/ 920880 w 1971196"/>
                                  <a:gd name="connsiteY17" fmla="*/ 743584 h 1330585"/>
                                  <a:gd name="connsiteX18" fmla="*/ 935206 w 1971196"/>
                                  <a:gd name="connsiteY18" fmla="*/ 748420 h 1330585"/>
                                  <a:gd name="connsiteX19" fmla="*/ 949806 w 1971196"/>
                                  <a:gd name="connsiteY19" fmla="*/ 752709 h 1330585"/>
                                  <a:gd name="connsiteX20" fmla="*/ 716255 w 1971196"/>
                                  <a:gd name="connsiteY20" fmla="*/ 423256 h 1330585"/>
                                  <a:gd name="connsiteX21" fmla="*/ 711145 w 1971196"/>
                                  <a:gd name="connsiteY21" fmla="*/ 437445 h 1330585"/>
                                  <a:gd name="connsiteX22" fmla="*/ 707222 w 1971196"/>
                                  <a:gd name="connsiteY22" fmla="*/ 452000 h 1330585"/>
                                  <a:gd name="connsiteX23" fmla="*/ 1026500 w 1971196"/>
                                  <a:gd name="connsiteY23" fmla="*/ 338349 h 1330585"/>
                                  <a:gd name="connsiteX24" fmla="*/ 1013315 w 1971196"/>
                                  <a:gd name="connsiteY24" fmla="*/ 330776 h 1330585"/>
                                  <a:gd name="connsiteX25" fmla="*/ 999764 w 1971196"/>
                                  <a:gd name="connsiteY25" fmla="*/ 324206 h 1330585"/>
                                  <a:gd name="connsiteX26" fmla="*/ 1157898 w 1971196"/>
                                  <a:gd name="connsiteY26" fmla="*/ 657947 h 1330585"/>
                                  <a:gd name="connsiteX27" fmla="*/ 1159814 w 1971196"/>
                                  <a:gd name="connsiteY27" fmla="*/ 642846 h 1330585"/>
                                  <a:gd name="connsiteX28" fmla="*/ 1161092 w 1971196"/>
                                  <a:gd name="connsiteY28" fmla="*/ 627699 h 1330585"/>
                                  <a:gd name="connsiteX29" fmla="*/ 989134 w 1971196"/>
                                  <a:gd name="connsiteY29" fmla="*/ 976678 h 1330585"/>
                                  <a:gd name="connsiteX30" fmla="*/ 999354 w 1971196"/>
                                  <a:gd name="connsiteY30" fmla="*/ 965181 h 1330585"/>
                                  <a:gd name="connsiteX31" fmla="*/ 1009300 w 1971196"/>
                                  <a:gd name="connsiteY31" fmla="*/ 953638 h 1330585"/>
                                  <a:gd name="connsiteX32" fmla="*/ 0 w 1971196"/>
                                  <a:gd name="connsiteY32" fmla="*/ 1328350 h 1330585"/>
                                  <a:gd name="connsiteX33" fmla="*/ 15193 w 1971196"/>
                                  <a:gd name="connsiteY33" fmla="*/ 1330586 h 1330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971196" h="1330585">
                                    <a:moveTo>
                                      <a:pt x="1970466" y="15421"/>
                                    </a:moveTo>
                                    <a:cubicBezTo>
                                      <a:pt x="1970877" y="10311"/>
                                      <a:pt x="1971105" y="5201"/>
                                      <a:pt x="1971196" y="0"/>
                                    </a:cubicBezTo>
                                    <a:moveTo>
                                      <a:pt x="1635310" y="339992"/>
                                    </a:moveTo>
                                    <a:cubicBezTo>
                                      <a:pt x="1640557" y="338486"/>
                                      <a:pt x="1645850" y="336890"/>
                                      <a:pt x="1651051" y="335247"/>
                                    </a:cubicBezTo>
                                    <a:cubicBezTo>
                                      <a:pt x="1655978" y="333696"/>
                                      <a:pt x="1660860" y="332099"/>
                                      <a:pt x="1665742" y="330457"/>
                                    </a:cubicBezTo>
                                    <a:moveTo>
                                      <a:pt x="1441864" y="342273"/>
                                    </a:moveTo>
                                    <a:cubicBezTo>
                                      <a:pt x="1446882" y="344418"/>
                                      <a:pt x="1452038" y="346334"/>
                                      <a:pt x="1457193" y="347976"/>
                                    </a:cubicBezTo>
                                    <a:cubicBezTo>
                                      <a:pt x="1462440" y="349619"/>
                                      <a:pt x="1467733" y="351033"/>
                                      <a:pt x="1473071" y="352219"/>
                                    </a:cubicBezTo>
                                    <a:moveTo>
                                      <a:pt x="1351299" y="187014"/>
                                    </a:moveTo>
                                    <a:cubicBezTo>
                                      <a:pt x="1349931" y="191896"/>
                                      <a:pt x="1348927" y="197006"/>
                                      <a:pt x="1348288" y="202344"/>
                                    </a:cubicBezTo>
                                    <a:cubicBezTo>
                                      <a:pt x="1347650" y="207818"/>
                                      <a:pt x="1347467" y="213248"/>
                                      <a:pt x="1347650" y="218677"/>
                                    </a:cubicBezTo>
                                    <a:moveTo>
                                      <a:pt x="1608985" y="168308"/>
                                    </a:moveTo>
                                    <a:cubicBezTo>
                                      <a:pt x="1605928" y="163928"/>
                                      <a:pt x="1602643" y="159685"/>
                                      <a:pt x="1599130" y="155533"/>
                                    </a:cubicBezTo>
                                    <a:cubicBezTo>
                                      <a:pt x="1595754" y="151518"/>
                                      <a:pt x="1592150" y="147777"/>
                                      <a:pt x="1588317" y="144264"/>
                                    </a:cubicBezTo>
                                    <a:moveTo>
                                      <a:pt x="1598811" y="474310"/>
                                    </a:moveTo>
                                    <a:cubicBezTo>
                                      <a:pt x="1601184" y="469839"/>
                                      <a:pt x="1603510" y="465322"/>
                                      <a:pt x="1605746" y="460805"/>
                                    </a:cubicBezTo>
                                    <a:cubicBezTo>
                                      <a:pt x="1608118" y="456014"/>
                                      <a:pt x="1610400" y="451133"/>
                                      <a:pt x="1612590" y="446205"/>
                                    </a:cubicBezTo>
                                    <a:moveTo>
                                      <a:pt x="920880" y="743584"/>
                                    </a:moveTo>
                                    <a:cubicBezTo>
                                      <a:pt x="925671" y="745272"/>
                                      <a:pt x="930416" y="746869"/>
                                      <a:pt x="935206" y="748420"/>
                                    </a:cubicBezTo>
                                    <a:cubicBezTo>
                                      <a:pt x="940042" y="749926"/>
                                      <a:pt x="944924" y="751340"/>
                                      <a:pt x="949806" y="752709"/>
                                    </a:cubicBezTo>
                                    <a:moveTo>
                                      <a:pt x="716255" y="423256"/>
                                    </a:moveTo>
                                    <a:cubicBezTo>
                                      <a:pt x="714339" y="427864"/>
                                      <a:pt x="712605" y="432609"/>
                                      <a:pt x="711145" y="437445"/>
                                    </a:cubicBezTo>
                                    <a:cubicBezTo>
                                      <a:pt x="709594" y="442282"/>
                                      <a:pt x="708317" y="447163"/>
                                      <a:pt x="707222" y="452000"/>
                                    </a:cubicBezTo>
                                    <a:moveTo>
                                      <a:pt x="1026500" y="338349"/>
                                    </a:moveTo>
                                    <a:cubicBezTo>
                                      <a:pt x="1022212" y="335703"/>
                                      <a:pt x="1017832" y="333148"/>
                                      <a:pt x="1013315" y="330776"/>
                                    </a:cubicBezTo>
                                    <a:cubicBezTo>
                                      <a:pt x="1008889" y="328403"/>
                                      <a:pt x="1004372" y="326213"/>
                                      <a:pt x="999764" y="324206"/>
                                    </a:cubicBezTo>
                                    <a:moveTo>
                                      <a:pt x="1157898" y="657947"/>
                                    </a:moveTo>
                                    <a:cubicBezTo>
                                      <a:pt x="1158628" y="652929"/>
                                      <a:pt x="1159267" y="647910"/>
                                      <a:pt x="1159814" y="642846"/>
                                    </a:cubicBezTo>
                                    <a:cubicBezTo>
                                      <a:pt x="1160362" y="637782"/>
                                      <a:pt x="1160773" y="632763"/>
                                      <a:pt x="1161092" y="627699"/>
                                    </a:cubicBezTo>
                                    <a:moveTo>
                                      <a:pt x="989134" y="976678"/>
                                    </a:moveTo>
                                    <a:cubicBezTo>
                                      <a:pt x="992556" y="972892"/>
                                      <a:pt x="995978" y="969059"/>
                                      <a:pt x="999354" y="965181"/>
                                    </a:cubicBezTo>
                                    <a:cubicBezTo>
                                      <a:pt x="1002684" y="961349"/>
                                      <a:pt x="1006015" y="957516"/>
                                      <a:pt x="1009300" y="953638"/>
                                    </a:cubicBezTo>
                                    <a:moveTo>
                                      <a:pt x="0" y="1328350"/>
                                    </a:moveTo>
                                    <a:cubicBezTo>
                                      <a:pt x="5064" y="1329126"/>
                                      <a:pt x="10129" y="1329856"/>
                                      <a:pt x="15193" y="1330586"/>
                                    </a:cubicBezTo>
                                  </a:path>
                                </a:pathLst>
                              </a:custGeom>
                              <a:noFill/>
                              <a:ln w="5904" cap="flat">
                                <a:solidFill>
                                  <a:srgbClr val="000000"/>
                                </a:solidFill>
                                <a:prstDash val="solid"/>
                                <a:miter/>
                              </a:ln>
                            </wps:spPr>
                            <wps:bodyPr rtlCol="0" anchor="ctr"/>
                          </wps:wsp>
                          <wps:wsp>
                            <wps:cNvPr id="1417970295" name="Free-form: Shape 1417970295"/>
                            <wps:cNvSpPr/>
                            <wps:spPr>
                              <a:xfrm>
                                <a:off x="2357406" y="0"/>
                                <a:ext cx="669581" cy="669535"/>
                              </a:xfrm>
                              <a:custGeom>
                                <a:avLst/>
                                <a:gdLst>
                                  <a:gd name="connsiteX0" fmla="*/ 334791 w 669581"/>
                                  <a:gd name="connsiteY0" fmla="*/ 669536 h 669535"/>
                                  <a:gd name="connsiteX1" fmla="*/ 669582 w 669581"/>
                                  <a:gd name="connsiteY1" fmla="*/ 334745 h 669535"/>
                                  <a:gd name="connsiteX2" fmla="*/ 334791 w 669581"/>
                                  <a:gd name="connsiteY2" fmla="*/ 0 h 669535"/>
                                  <a:gd name="connsiteX3" fmla="*/ 0 w 669581"/>
                                  <a:gd name="connsiteY3" fmla="*/ 334745 h 669535"/>
                                  <a:gd name="connsiteX4" fmla="*/ 334791 w 669581"/>
                                  <a:gd name="connsiteY4" fmla="*/ 669536 h 6695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9581" h="669535">
                                    <a:moveTo>
                                      <a:pt x="334791" y="669536"/>
                                    </a:moveTo>
                                    <a:cubicBezTo>
                                      <a:pt x="519706" y="669536"/>
                                      <a:pt x="669582" y="519660"/>
                                      <a:pt x="669582" y="334745"/>
                                    </a:cubicBezTo>
                                    <a:cubicBezTo>
                                      <a:pt x="669582" y="149876"/>
                                      <a:pt x="519706" y="0"/>
                                      <a:pt x="334791" y="0"/>
                                    </a:cubicBezTo>
                                    <a:cubicBezTo>
                                      <a:pt x="149876" y="0"/>
                                      <a:pt x="0" y="149876"/>
                                      <a:pt x="0" y="334745"/>
                                    </a:cubicBezTo>
                                    <a:cubicBezTo>
                                      <a:pt x="0" y="519660"/>
                                      <a:pt x="149876" y="669536"/>
                                      <a:pt x="334791" y="669536"/>
                                    </a:cubicBezTo>
                                  </a:path>
                                </a:pathLst>
                              </a:custGeom>
                              <a:solidFill>
                                <a:srgbClr val="2E5598"/>
                              </a:solidFill>
                              <a:ln w="455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778C76B9" id="Graphic 17" o:spid="_x0000_s1026" style="position:absolute;margin-left:-46.25pt;margin-top:175.3pt;width:217.4pt;height:145.7pt;rotation:5047350fd;z-index:251672576;mso-width-relative:margin;mso-height-relative:margin" coordsize="30269,2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">
                    <v:shape id="Free-form: Shape 1080471987" o:spid="_x0000_s1027" style="position:absolute;left:8193;top:9223;width:6696;height:6695;visibility:visible;mso-wrap-style:square;v-text-anchor:middle" coordsize="669581,66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" path="m334791,669536v184915,,334791,-149876,334791,-334791c669582,149876,519706,,334791,,149876,,,149876,,334745,,519660,149876,669536,334791,669536e" fillcolor="#edb42f" stroked="f" strokeweight=".1265mm">
                      <v:stroke joinstyle="miter"/>
                      <v:path arrowok="t" o:connecttype="custom" o:connectlocs="334791,669536;669582,334745;334791,0;0,334745;334791,669536" o:connectangles="0,0,0,0,0"/>
                    </v:shape>
                    <v:shape id="Free-form: Shape 1800537798" o:spid="_x0000_s1028" style="position:absolute;top:13577;width:6695;height:6695;visibility:visible;mso-wrap-style:square;v-text-anchor:middle" coordsize="669581,66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" path="m334791,669536v184915,,334791,-149876,334791,-334791c669582,149876,519706,,334791,,149876,,,149876,,334745,46,519660,149921,669536,334791,669536e" fillcolor="#a71564" stroked="f" strokeweight=".1265mm">
                      <v:stroke joinstyle="miter"/>
                      <v:path arrowok="t" o:connecttype="custom" o:connectlocs="334791,669536;669582,334745;334791,0;0,334745;334791,669536" o:connectangles="0,0,0,0,0"/>
                    </v:shape>
                    <v:shape id="Free-form: Shape 399251161" o:spid="_x0000_s1029" style="position:absolute;left:16231;top:11704;width:6696;height:6696;visibility:visible;mso-wrap-style:square;v-text-anchor:middle" coordsize="669581,66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" path="m334791,669536v184915,,334791,-149876,334791,-334791c669582,149876,519706,,334791,,149876,,,149876,,334745,,519660,149876,669536,334791,669536e" fillcolor="#33a6b3" stroked="f" strokeweight=".1265mm">
                      <v:stroke joinstyle="miter"/>
                      <v:path arrowok="t" o:connecttype="custom" o:connectlocs="334791,669536;669582,334745;334791,0;0,334745;334791,669536" o:connectangles="0,0,0,0,0"/>
                    </v:shape>
                    <v:shape id="Free-form: Shape 983052573" o:spid="_x0000_s1030" style="position:absolute;left:3660;top:5988;width:6696;height:6695;visibility:visible;mso-wrap-style:square;v-text-anchor:middle" coordsize="669581,66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" path="m334791,669536v184915,,334791,-149876,334791,-334791c669582,149876,519706,,334791,,149876,,,149876,,334745,,519660,149876,669536,334791,669536e" fillcolor="#aa571b" stroked="f" strokeweight=".1265mm">
                      <v:stroke joinstyle="miter"/>
                      <v:path arrowok="t" o:connecttype="custom" o:connectlocs="334791,669536;669582,334745;334791,0;0,334745;334791,669536" o:connectangles="0,0,0,0,0"/>
                    </v:shape>
                    <v:shape id="Free-form: Shape 1420868500" o:spid="_x0000_s1031" style="position:absolute;left:3815;top:13939;width:9329;height:3524;visibility:visible;mso-wrap-style:square;v-text-anchor:middle" coordsize="932924,35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" path="m,346334c341680,383198,698234,251161,932925,e" filled="f" strokeweight=".164mm">
                      <v:stroke joinstyle="miter"/>
                      <v:path arrowok="t" o:connecttype="custom" o:connectlocs="0,346334;932925,0" o:connectangles="0,0"/>
                    </v:shape>
                    <v:shape id="Free-form: Shape 2063359405" o:spid="_x0000_s1032" style="position:absolute;left:13645;top:10789;width:1267;height:2572;visibility:visible;mso-wrap-style:square;v-text-anchor:middle" coordsize="126698,25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" path="m,257184c60635,181220,109544,94488,126699,e" filled="f" strokeweight=".164mm">
                      <v:stroke joinstyle="miter"/>
                      <v:path arrowok="t" o:connecttype="custom" o:connectlocs="0,257184;126699,0" o:connectangles="0,0"/>
                    </v:shape>
                    <v:shape id="Free-form: Shape 1610006412" o:spid="_x0000_s1033" style="position:absolute;left:13749;top:7526;width:1224;height:2506;visibility:visible;mso-wrap-style:square;v-text-anchor:middle" coordsize="122455,25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" path="m122456,250568c120083,153161,77789,55068,,e" filled="f" strokeweight=".164mm">
                      <v:stroke joinstyle="miter"/>
                      <v:path arrowok="t" o:connecttype="custom" o:connectlocs="122456,250568;0,0" o:connectangles="0,0"/>
                    </v:shape>
                    <v:shape id="Free-form: Shape 396554068" o:spid="_x0000_s1034" style="position:absolute;left:10584;top:7124;width:2487;height:1031;visibility:visible;mso-wrap-style:square;v-text-anchor:middle" coordsize="248697,10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" path="m248698,7773c155579,-17549,43982,20228,,103173e" filled="f" strokeweight=".164mm">
                      <v:stroke joinstyle="miter"/>
                      <v:path arrowok="t" o:connecttype="custom" o:connectlocs="248698,7773;0,103173" o:connectangles="0,0"/>
                    </v:shape>
                    <v:shape id="Free-form: Shape 1135251834" o:spid="_x0000_s1035" style="position:absolute;left:10387;top:8878;width:2038;height:2563;visibility:visible;mso-wrap-style:square;v-text-anchor:middle" coordsize="203772,25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" path="m197,c-5004,109909,93726,211514,203772,256271e" filled="f" strokeweight=".164mm">
                      <v:stroke joinstyle="miter"/>
                      <v:path arrowok="t" o:connecttype="custom" o:connectlocs="197,0;203772,256271" o:connectangles="0,0"/>
                    </v:shape>
                    <v:shape id="Free-form: Shape 629911287" o:spid="_x0000_s1036" style="position:absolute;left:13150;top:8935;width:6122;height:2839;visibility:visible;mso-wrap-style:square;v-text-anchor:middle" coordsize="612186,28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" path="m,272331c232821,322199,493883,206952,612186,e" filled="f" strokeweight=".164mm">
                      <v:stroke joinstyle="miter"/>
                      <v:path arrowok="t" o:connecttype="custom" o:connectlocs="0,272331;612186,0" o:connectangles="0,0"/>
                    </v:shape>
                    <v:shape id="Free-form: Shape 901690943" o:spid="_x0000_s1037" style="position:absolute;left:19534;top:5878;width:287;height:2344;visibility:visible;mso-wrap-style:square;v-text-anchor:middle" coordsize="28736,23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" path="m6889,234372c34629,156446,39693,67980,,e" filled="f" strokeweight=".164mm">
                      <v:stroke joinstyle="miter"/>
                      <v:path arrowok="t" o:connecttype="custom" o:connectlocs="6889,234372;0,0" o:connectangles="0,0"/>
                    </v:shape>
                    <v:shape id="Free-form: Shape 1440012203" o:spid="_x0000_s1038" style="position:absolute;left:16924;top:5114;width:2064;height:669;visibility:visible;mso-wrap-style:square;v-text-anchor:middle" coordsize="206404,6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" path="m206404,20495c136417,-18833,31390,-584,,66849e" filled="f" strokeweight=".164mm">
                      <v:stroke joinstyle="miter"/>
                      <v:path arrowok="t" o:connecttype="custom" o:connectlocs="206404,20495;0,66849" o:connectangles="0,0"/>
                    </v:shape>
                    <v:shape id="Free-form: Shape 343237968" o:spid="_x0000_s1039" style="position:absolute;left:16892;top:6567;width:737;height:843;visibility:visible;mso-wrap-style:square;v-text-anchor:middle" coordsize="73637,8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" path="m,c11771,35176,39739,65699,73637,84359e" filled="f" strokeweight=".164mm">
                      <v:stroke joinstyle="miter"/>
                      <v:path arrowok="t" o:connecttype="custom" o:connectlocs="0,0;73637,84359" o:connectangles="0,0"/>
                    </v:shape>
                    <v:shape id="Free-form: Shape 1797402653" o:spid="_x0000_s1040" style="position:absolute;left:18413;top:7502;width:1138;height:135;visibility:visible;mso-wrap-style:square;v-text-anchor:middle" coordsize="113832,1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" path="m,12729c37777,15603,76421,9718,113833,e" filled="f" strokeweight=".164mm">
                      <v:stroke joinstyle="miter"/>
                      <v:path arrowok="t" o:connecttype="custom" o:connectlocs="0,12729;113833,0" o:connectangles="0,0"/>
                    </v:shape>
                    <v:shape id="Free-form: Shape 519578640" o:spid="_x0000_s1041" style="position:absolute;left:20304;top:4367;width:2741;height:2890;visibility:visible;mso-wrap-style:square;v-text-anchor:middle" coordsize="274156,28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" path="m,288984c132356,236334,255587,134683,274156,e" filled="f" strokeweight=".164mm">
                      <v:stroke joinstyle="miter"/>
                      <v:path arrowok="t" o:connecttype="custom" o:connectlocs="0,288984;274156,0" o:connectangles="0,0"/>
                    </v:shape>
                    <v:shape id="Free-form: Shape 178396934" o:spid="_x0000_s1042" style="position:absolute;left:3357;top:4059;width:19712;height:13306;visibility:visible;mso-wrap-style:square;v-text-anchor:middle" coordsize="1971196,133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" path="m1970466,15421v411,-5110,639,-10220,730,-15421m1635310,339992v5247,-1506,10540,-3102,15741,-4745c1655978,333696,1660860,332099,1665742,330457t-223878,11816c1446882,344418,1452038,346334,1457193,347976v5247,1643,10540,3057,15878,4243m1351299,187014v-1368,4882,-2372,9992,-3011,15330c1347650,207818,1347467,213248,1347650,218677t261335,-50369c1605928,163928,1602643,159685,1599130,155533v-3376,-4015,-6980,-7756,-10813,-11269m1598811,474310v2373,-4471,4699,-8988,6935,-13505c1608118,456014,1610400,451133,1612590,446205m920880,743584v4791,1688,9536,3285,14326,4836c940042,749926,944924,751340,949806,752709m716255,423256v-1916,4608,-3650,9353,-5110,14189c709594,442282,708317,447163,707222,452000m1026500,338349v-4288,-2646,-8668,-5201,-13185,-7573c1008889,328403,1004372,326213,999764,324206t158134,333741c1158628,652929,1159267,647910,1159814,642846v548,-5064,959,-10083,1278,-15147m989134,976678v3422,-3786,6844,-7619,10220,-11497c1002684,961349,1006015,957516,1009300,953638m,1328350v5064,776,10129,1506,15193,2236e" filled="f" strokeweight=".164mm">
                      <v:stroke joinstyle="miter"/>
                      <v:path arrowok="t" o:connecttype="custom" o:connectlocs="1970466,15421;1971196,0;1635310,339992;1651051,335247;1665742,330457;1441864,342273;1457193,347976;1473071,352219;1351299,187014;1348288,202344;1347650,218677;1608985,168308;1599130,155533;1588317,144264;1598811,474310;1605746,460805;1612590,446205;920880,743584;935206,748420;949806,752709;716255,423256;711145,437445;707222,452000;1026500,338349;1013315,330776;999764,324206;1157898,657947;1159814,642846;1161092,627699;989134,976678;999354,965181;1009300,953638;0,1328350;15193,1330586" o:connectangles="0,0,0,0,0,0,0,0,0,0,0,0,0,0,0,0,0,0,0,0,0,0,0,0,0,0,0,0,0,0,0,0,0,0"/>
                    </v:shape>
                    <v:shape id="Free-form: Shape 1417970295" o:spid="_x0000_s1043" style="position:absolute;left:23574;width:6695;height:6695;visibility:visible;mso-wrap-style:square;v-text-anchor:middle" coordsize="669581,66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" path="m334791,669536v184915,,334791,-149876,334791,-334791c669582,149876,519706,,334791,,149876,,,149876,,334745,,519660,149876,669536,334791,669536e" fillcolor="#2e5598" stroked="f" strokeweight=".1265mm">
                      <v:stroke joinstyle="miter"/>
                      <v:path arrowok="t" o:connecttype="custom" o:connectlocs="334791,669536;669582,334745;334791,0;0,334745;334791,669536" o:connectangles="0,0,0,0,0"/>
                    </v:shape>
                  </v:group>
                </w:pict>
              </mc:Fallback>
            </mc:AlternateContent>
          </w:r>
          <w:r w:rsidR="00173DFE">
            <w:rPr>
              <w:noProof/>
            </w:rPr>
            <w:drawing>
              <wp:anchor distT="0" distB="0" distL="114300" distR="114300" simplePos="0" relativeHeight="251683840" behindDoc="0" locked="0" layoutInCell="1" allowOverlap="1" wp14:anchorId="6C19E1FC" wp14:editId="2F23016E">
                <wp:simplePos x="0" y="0"/>
                <wp:positionH relativeFrom="column">
                  <wp:posOffset>4049395</wp:posOffset>
                </wp:positionH>
                <wp:positionV relativeFrom="paragraph">
                  <wp:posOffset>2836926</wp:posOffset>
                </wp:positionV>
                <wp:extent cx="4997386" cy="2949680"/>
                <wp:effectExtent l="0" t="0" r="0" b="3175"/>
                <wp:wrapNone/>
                <wp:docPr id="1735135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35137"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97386" cy="2949680"/>
                        </a:xfrm>
                        <a:prstGeom prst="rect">
                          <a:avLst/>
                        </a:prstGeom>
                      </pic:spPr>
                    </pic:pic>
                  </a:graphicData>
                </a:graphic>
                <wp14:sizeRelH relativeFrom="margin">
                  <wp14:pctWidth>0</wp14:pctWidth>
                </wp14:sizeRelH>
                <wp14:sizeRelV relativeFrom="margin">
                  <wp14:pctHeight>0</wp14:pctHeight>
                </wp14:sizeRelV>
              </wp:anchor>
            </w:drawing>
          </w:r>
          <w:r w:rsidR="0032595F">
            <w:br w:type="page"/>
          </w:r>
        </w:p>
      </w:sdtContent>
    </w:sdt>
    <w:bookmarkStart w:id="0" w:name="_Toc177048764" w:displacedByCustomXml="prev"/>
    <w:p w14:paraId="2F3CAE79" w14:textId="04AADB0D" w:rsidR="002C23FC" w:rsidRPr="002C23FC" w:rsidRDefault="002C23FC" w:rsidP="002C23FC">
      <w:pPr>
        <w:pStyle w:val="NCCheading1"/>
      </w:pPr>
      <w:bookmarkStart w:id="1" w:name="_Toc177048765"/>
      <w:bookmarkEnd w:id="0"/>
      <w:r w:rsidRPr="002C23FC">
        <w:lastRenderedPageBreak/>
        <w:t>Policy</w:t>
      </w:r>
      <w:bookmarkEnd w:id="1"/>
    </w:p>
    <w:p w14:paraId="45FE17B9" w14:textId="61A52EE7" w:rsidR="002C23FC" w:rsidRDefault="002C23FC" w:rsidP="002C23FC">
      <w:pPr>
        <w:pStyle w:val="NCCgeneraltext"/>
      </w:pPr>
      <w:r>
        <w:t>Title</w:t>
      </w:r>
      <w:r w:rsidR="00DF0F87">
        <w:t>:</w:t>
      </w:r>
      <w:r w:rsidR="00A1509F">
        <w:t xml:space="preserve"> </w:t>
      </w:r>
      <w:r w:rsidR="00A1509F" w:rsidRPr="00A1509F">
        <w:t>Housing Asset Management Strategy</w:t>
      </w:r>
    </w:p>
    <w:p w14:paraId="3FE0DDC9" w14:textId="5035A635" w:rsidR="002C23FC" w:rsidRDefault="002C23FC" w:rsidP="002C23FC">
      <w:pPr>
        <w:pStyle w:val="NCCgeneraltext"/>
      </w:pPr>
      <w:r>
        <w:t>Owner</w:t>
      </w:r>
      <w:r w:rsidR="00DF0F87">
        <w:t>: A</w:t>
      </w:r>
      <w:r w:rsidR="09AD7E49">
        <w:t>n</w:t>
      </w:r>
      <w:r w:rsidR="00DF0F87">
        <w:t>thony Wiggins</w:t>
      </w:r>
    </w:p>
    <w:p w14:paraId="30A95019" w14:textId="1193D484" w:rsidR="002C23FC" w:rsidRDefault="002C23FC" w:rsidP="002C23FC">
      <w:pPr>
        <w:pStyle w:val="NCCgeneraltext"/>
      </w:pPr>
      <w:r>
        <w:t>Approval level</w:t>
      </w:r>
      <w:r w:rsidR="00DF0F87">
        <w:t xml:space="preserve">: </w:t>
      </w:r>
      <w:r w:rsidR="00657CBA">
        <w:t>Cabinet</w:t>
      </w:r>
    </w:p>
    <w:p w14:paraId="6A728E05" w14:textId="210003D0" w:rsidR="002C23FC" w:rsidRDefault="002C23FC" w:rsidP="002C23FC">
      <w:pPr>
        <w:pStyle w:val="NCCgeneraltext"/>
      </w:pPr>
      <w:r>
        <w:t>Version</w:t>
      </w:r>
      <w:r w:rsidR="00DF0F87">
        <w:t>: Draft subject to Cabinet Approval on 3 December 2025</w:t>
      </w:r>
    </w:p>
    <w:p w14:paraId="47BF45D6" w14:textId="189EF9DD" w:rsidR="002C23FC" w:rsidRDefault="002C23FC" w:rsidP="002C23FC">
      <w:pPr>
        <w:pStyle w:val="NCCgeneraltext"/>
      </w:pPr>
      <w:r>
        <w:t>Published date</w:t>
      </w:r>
      <w:r w:rsidR="00DF0F87">
        <w:t>:</w:t>
      </w:r>
    </w:p>
    <w:p w14:paraId="0FE6EB6D" w14:textId="394BBA69" w:rsidR="002C23FC" w:rsidRDefault="002C23FC" w:rsidP="002C23FC">
      <w:pPr>
        <w:pStyle w:val="NCCgeneraltext"/>
      </w:pPr>
      <w:r>
        <w:t>Review period</w:t>
      </w:r>
      <w:r w:rsidR="00DF0F87">
        <w:t>:</w:t>
      </w:r>
      <w:r w:rsidR="00657CBA">
        <w:t xml:space="preserve"> Five years</w:t>
      </w:r>
    </w:p>
    <w:p w14:paraId="28E26F6B" w14:textId="41C63526" w:rsidR="002C23FC" w:rsidRDefault="002C23FC" w:rsidP="002C23FC">
      <w:pPr>
        <w:pStyle w:val="NCCgeneraltext"/>
      </w:pPr>
      <w:r>
        <w:t>Review date</w:t>
      </w:r>
      <w:r w:rsidR="00DF0F87">
        <w:t>:</w:t>
      </w:r>
    </w:p>
    <w:p w14:paraId="528FD413" w14:textId="77777777" w:rsidR="006874EB" w:rsidRDefault="006874EB"/>
    <w:tbl>
      <w:tblPr>
        <w:tblStyle w:val="GridTable4-Accent1"/>
        <w:tblW w:w="13941" w:type="dxa"/>
        <w:tblLook w:val="04A0" w:firstRow="1" w:lastRow="0" w:firstColumn="1" w:lastColumn="0" w:noHBand="0" w:noVBand="1"/>
      </w:tblPr>
      <w:tblGrid>
        <w:gridCol w:w="1261"/>
        <w:gridCol w:w="1971"/>
        <w:gridCol w:w="3939"/>
        <w:gridCol w:w="6770"/>
      </w:tblGrid>
      <w:tr w:rsidR="006874EB" w14:paraId="767D5D5E" w14:textId="77777777" w:rsidTr="006874EB">
        <w:trPr>
          <w:cnfStyle w:val="100000000000" w:firstRow="1" w:lastRow="0" w:firstColumn="0" w:lastColumn="0" w:oddVBand="0" w:evenVBand="0" w:oddHBand="0"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3941" w:type="dxa"/>
            <w:gridSpan w:val="4"/>
            <w:shd w:val="clear" w:color="auto" w:fill="009AA4"/>
            <w:vAlign w:val="center"/>
          </w:tcPr>
          <w:p w14:paraId="72C7CFD7" w14:textId="77777777" w:rsidR="006874EB" w:rsidRPr="006874EB" w:rsidRDefault="006874EB" w:rsidP="00C11E74">
            <w:pPr>
              <w:jc w:val="center"/>
              <w:rPr>
                <w:rFonts w:ascii="Arial" w:hAnsi="Arial" w:cs="Arial"/>
              </w:rPr>
            </w:pPr>
            <w:r w:rsidRPr="006874EB">
              <w:rPr>
                <w:rFonts w:ascii="Arial" w:hAnsi="Arial" w:cs="Arial"/>
                <w:sz w:val="28"/>
                <w:szCs w:val="28"/>
              </w:rPr>
              <w:t>Version control</w:t>
            </w:r>
          </w:p>
        </w:tc>
      </w:tr>
      <w:tr w:rsidR="006874EB" w14:paraId="1898DC1E" w14:textId="77777777" w:rsidTr="006874E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61" w:type="dxa"/>
            <w:shd w:val="clear" w:color="auto" w:fill="D9FCFF"/>
          </w:tcPr>
          <w:p w14:paraId="4273DF80" w14:textId="77777777" w:rsidR="006874EB" w:rsidRPr="006874EB" w:rsidRDefault="006874EB" w:rsidP="006874EB">
            <w:pPr>
              <w:pStyle w:val="NCCgeneraltext"/>
              <w:rPr>
                <w:sz w:val="24"/>
                <w:szCs w:val="24"/>
              </w:rPr>
            </w:pPr>
            <w:r w:rsidRPr="006874EB">
              <w:rPr>
                <w:sz w:val="24"/>
                <w:szCs w:val="24"/>
              </w:rPr>
              <w:t>Date</w:t>
            </w:r>
          </w:p>
        </w:tc>
        <w:tc>
          <w:tcPr>
            <w:tcW w:w="1971" w:type="dxa"/>
            <w:shd w:val="clear" w:color="auto" w:fill="D9FCFF"/>
          </w:tcPr>
          <w:p w14:paraId="7252112E" w14:textId="77777777" w:rsidR="006874EB" w:rsidRPr="006874EB" w:rsidRDefault="006874EB" w:rsidP="006874EB">
            <w:pPr>
              <w:pStyle w:val="NCCgeneraltext"/>
              <w:cnfStyle w:val="000000100000" w:firstRow="0" w:lastRow="0" w:firstColumn="0" w:lastColumn="0" w:oddVBand="0" w:evenVBand="0" w:oddHBand="1" w:evenHBand="0" w:firstRowFirstColumn="0" w:firstRowLastColumn="0" w:lastRowFirstColumn="0" w:lastRowLastColumn="0"/>
              <w:rPr>
                <w:sz w:val="24"/>
                <w:szCs w:val="24"/>
              </w:rPr>
            </w:pPr>
            <w:r w:rsidRPr="006874EB">
              <w:rPr>
                <w:sz w:val="24"/>
                <w:szCs w:val="24"/>
              </w:rPr>
              <w:t>Version number</w:t>
            </w:r>
          </w:p>
        </w:tc>
        <w:tc>
          <w:tcPr>
            <w:tcW w:w="3939" w:type="dxa"/>
            <w:shd w:val="clear" w:color="auto" w:fill="D9FCFF"/>
          </w:tcPr>
          <w:p w14:paraId="516A1030" w14:textId="77777777" w:rsidR="006874EB" w:rsidRPr="006874EB" w:rsidRDefault="006874EB" w:rsidP="006874EB">
            <w:pPr>
              <w:pStyle w:val="NCCgeneraltext"/>
              <w:cnfStyle w:val="000000100000" w:firstRow="0" w:lastRow="0" w:firstColumn="0" w:lastColumn="0" w:oddVBand="0" w:evenVBand="0" w:oddHBand="1" w:evenHBand="0" w:firstRowFirstColumn="0" w:firstRowLastColumn="0" w:lastRowFirstColumn="0" w:lastRowLastColumn="0"/>
              <w:rPr>
                <w:sz w:val="24"/>
                <w:szCs w:val="24"/>
              </w:rPr>
            </w:pPr>
            <w:r w:rsidRPr="006874EB">
              <w:rPr>
                <w:sz w:val="24"/>
                <w:szCs w:val="24"/>
              </w:rPr>
              <w:t>Reason</w:t>
            </w:r>
          </w:p>
        </w:tc>
        <w:tc>
          <w:tcPr>
            <w:tcW w:w="6768" w:type="dxa"/>
            <w:shd w:val="clear" w:color="auto" w:fill="D9FCFF"/>
          </w:tcPr>
          <w:p w14:paraId="6CFBF2A7" w14:textId="77777777" w:rsidR="006874EB" w:rsidRPr="006874EB" w:rsidRDefault="006874EB" w:rsidP="006874EB">
            <w:pPr>
              <w:pStyle w:val="NCCgeneraltext"/>
              <w:cnfStyle w:val="000000100000" w:firstRow="0" w:lastRow="0" w:firstColumn="0" w:lastColumn="0" w:oddVBand="0" w:evenVBand="0" w:oddHBand="1" w:evenHBand="0" w:firstRowFirstColumn="0" w:firstRowLastColumn="0" w:lastRowFirstColumn="0" w:lastRowLastColumn="0"/>
              <w:rPr>
                <w:sz w:val="24"/>
                <w:szCs w:val="24"/>
              </w:rPr>
            </w:pPr>
            <w:r w:rsidRPr="006874EB">
              <w:rPr>
                <w:sz w:val="24"/>
                <w:szCs w:val="24"/>
              </w:rPr>
              <w:t>Author</w:t>
            </w:r>
          </w:p>
        </w:tc>
      </w:tr>
      <w:tr w:rsidR="006874EB" w14:paraId="0104011D" w14:textId="77777777" w:rsidTr="006874EB">
        <w:trPr>
          <w:trHeight w:val="340"/>
        </w:trPr>
        <w:tc>
          <w:tcPr>
            <w:cnfStyle w:val="001000000000" w:firstRow="0" w:lastRow="0" w:firstColumn="1" w:lastColumn="0" w:oddVBand="0" w:evenVBand="0" w:oddHBand="0" w:evenHBand="0" w:firstRowFirstColumn="0" w:firstRowLastColumn="0" w:lastRowFirstColumn="0" w:lastRowLastColumn="0"/>
            <w:tcW w:w="1261" w:type="dxa"/>
          </w:tcPr>
          <w:p w14:paraId="3B4130A8" w14:textId="4026B601" w:rsidR="006874EB" w:rsidRPr="002049C5" w:rsidRDefault="00657CBA" w:rsidP="00C11E74">
            <w:pPr>
              <w:rPr>
                <w:rFonts w:ascii="Arial" w:hAnsi="Arial" w:cs="Arial"/>
                <w:sz w:val="24"/>
                <w:szCs w:val="24"/>
              </w:rPr>
            </w:pPr>
            <w:r w:rsidRPr="002049C5">
              <w:rPr>
                <w:rFonts w:ascii="Arial" w:hAnsi="Arial" w:cs="Arial"/>
                <w:sz w:val="24"/>
                <w:szCs w:val="24"/>
              </w:rPr>
              <w:t>05/11/25</w:t>
            </w:r>
          </w:p>
        </w:tc>
        <w:tc>
          <w:tcPr>
            <w:tcW w:w="1971" w:type="dxa"/>
          </w:tcPr>
          <w:p w14:paraId="4EF47AFE" w14:textId="1A0C1D01" w:rsidR="006874EB" w:rsidRPr="002049C5" w:rsidRDefault="00657CBA" w:rsidP="00C11E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9C5">
              <w:rPr>
                <w:rFonts w:ascii="Arial" w:hAnsi="Arial" w:cs="Arial"/>
                <w:sz w:val="24"/>
                <w:szCs w:val="24"/>
              </w:rPr>
              <w:t>1</w:t>
            </w:r>
          </w:p>
        </w:tc>
        <w:tc>
          <w:tcPr>
            <w:tcW w:w="3939" w:type="dxa"/>
          </w:tcPr>
          <w:p w14:paraId="141F3393" w14:textId="3870F32C" w:rsidR="006874EB" w:rsidRPr="002049C5" w:rsidRDefault="00F87C1B" w:rsidP="00C11E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9C5">
              <w:rPr>
                <w:rFonts w:ascii="Arial" w:hAnsi="Arial" w:cs="Arial"/>
                <w:sz w:val="24"/>
                <w:szCs w:val="24"/>
              </w:rPr>
              <w:t>For Approval</w:t>
            </w:r>
          </w:p>
        </w:tc>
        <w:tc>
          <w:tcPr>
            <w:tcW w:w="6768" w:type="dxa"/>
          </w:tcPr>
          <w:p w14:paraId="0C0A44F4" w14:textId="37E82E24" w:rsidR="006874EB" w:rsidRPr="002049C5" w:rsidRDefault="00F87C1B" w:rsidP="00C11E7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049C5">
              <w:rPr>
                <w:rFonts w:ascii="Arial" w:hAnsi="Arial" w:cs="Arial"/>
                <w:sz w:val="24"/>
                <w:szCs w:val="24"/>
              </w:rPr>
              <w:t>Anthony Wiggins</w:t>
            </w:r>
          </w:p>
        </w:tc>
      </w:tr>
      <w:tr w:rsidR="006874EB" w14:paraId="09CBFBB5" w14:textId="77777777" w:rsidTr="006874E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61" w:type="dxa"/>
            <w:tcBorders>
              <w:bottom w:val="single" w:sz="6" w:space="0" w:color="auto"/>
            </w:tcBorders>
            <w:shd w:val="clear" w:color="auto" w:fill="D9FCFF"/>
          </w:tcPr>
          <w:p w14:paraId="11AB590E" w14:textId="77777777" w:rsidR="006874EB" w:rsidRDefault="006874EB" w:rsidP="00C11E74"/>
        </w:tc>
        <w:tc>
          <w:tcPr>
            <w:tcW w:w="1971" w:type="dxa"/>
            <w:tcBorders>
              <w:bottom w:val="single" w:sz="6" w:space="0" w:color="auto"/>
            </w:tcBorders>
            <w:shd w:val="clear" w:color="auto" w:fill="D9FCFF"/>
          </w:tcPr>
          <w:p w14:paraId="7584254E" w14:textId="77777777" w:rsidR="006874EB" w:rsidRDefault="006874EB" w:rsidP="00C11E74">
            <w:pPr>
              <w:cnfStyle w:val="000000100000" w:firstRow="0" w:lastRow="0" w:firstColumn="0" w:lastColumn="0" w:oddVBand="0" w:evenVBand="0" w:oddHBand="1" w:evenHBand="0" w:firstRowFirstColumn="0" w:firstRowLastColumn="0" w:lastRowFirstColumn="0" w:lastRowLastColumn="0"/>
            </w:pPr>
          </w:p>
        </w:tc>
        <w:tc>
          <w:tcPr>
            <w:tcW w:w="3939" w:type="dxa"/>
            <w:tcBorders>
              <w:bottom w:val="single" w:sz="6" w:space="0" w:color="auto"/>
            </w:tcBorders>
            <w:shd w:val="clear" w:color="auto" w:fill="D9FCFF"/>
          </w:tcPr>
          <w:p w14:paraId="69982804" w14:textId="77777777" w:rsidR="006874EB" w:rsidRDefault="006874EB" w:rsidP="00C11E74">
            <w:pPr>
              <w:cnfStyle w:val="000000100000" w:firstRow="0" w:lastRow="0" w:firstColumn="0" w:lastColumn="0" w:oddVBand="0" w:evenVBand="0" w:oddHBand="1" w:evenHBand="0" w:firstRowFirstColumn="0" w:firstRowLastColumn="0" w:lastRowFirstColumn="0" w:lastRowLastColumn="0"/>
            </w:pPr>
          </w:p>
        </w:tc>
        <w:tc>
          <w:tcPr>
            <w:tcW w:w="6768" w:type="dxa"/>
            <w:tcBorders>
              <w:bottom w:val="single" w:sz="6" w:space="0" w:color="auto"/>
            </w:tcBorders>
            <w:shd w:val="clear" w:color="auto" w:fill="D9FCFF"/>
          </w:tcPr>
          <w:p w14:paraId="0D4421A9" w14:textId="77777777" w:rsidR="006874EB" w:rsidRDefault="006874EB" w:rsidP="00C11E74">
            <w:pPr>
              <w:cnfStyle w:val="000000100000" w:firstRow="0" w:lastRow="0" w:firstColumn="0" w:lastColumn="0" w:oddVBand="0" w:evenVBand="0" w:oddHBand="1" w:evenHBand="0" w:firstRowFirstColumn="0" w:firstRowLastColumn="0" w:lastRowFirstColumn="0" w:lastRowLastColumn="0"/>
            </w:pPr>
          </w:p>
        </w:tc>
      </w:tr>
    </w:tbl>
    <w:sdt>
      <w:sdtPr>
        <w:rPr>
          <w:rFonts w:asciiTheme="minorHAnsi" w:eastAsiaTheme="minorEastAsia" w:hAnsiTheme="minorHAnsi" w:cstheme="minorBidi"/>
          <w:b w:val="0"/>
          <w:color w:val="auto"/>
          <w:kern w:val="2"/>
          <w:sz w:val="24"/>
          <w:szCs w:val="24"/>
          <w14:ligatures w14:val="standardContextual"/>
        </w:rPr>
        <w:id w:val="-2036419512"/>
        <w:docPartObj>
          <w:docPartGallery w:val="Table of Contents"/>
          <w:docPartUnique/>
        </w:docPartObj>
      </w:sdtPr>
      <w:sdtEndPr/>
      <w:sdtContent>
        <w:p w14:paraId="63A0F703" w14:textId="57D28BF1" w:rsidR="00A1509F" w:rsidRDefault="00A1509F">
          <w:pPr>
            <w:pStyle w:val="TOCHeading"/>
          </w:pPr>
          <w:r>
            <w:t>Contents</w:t>
          </w:r>
        </w:p>
        <w:p w14:paraId="7967902B" w14:textId="1895F84E" w:rsidR="008F63AC" w:rsidRDefault="00A1509F">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r>
            <w:fldChar w:fldCharType="begin"/>
          </w:r>
          <w:r>
            <w:instrText xml:space="preserve"> TOC \o "1-3" \h \z \u </w:instrText>
          </w:r>
          <w:r>
            <w:fldChar w:fldCharType="separate"/>
          </w:r>
          <w:hyperlink w:anchor="_Toc213754739" w:history="1">
            <w:r w:rsidR="008F63AC" w:rsidRPr="005501B2">
              <w:rPr>
                <w:rStyle w:val="Hyperlink"/>
                <w:noProof/>
              </w:rPr>
              <w:t>1. Introduction</w:t>
            </w:r>
            <w:r w:rsidR="008F63AC">
              <w:rPr>
                <w:noProof/>
                <w:webHidden/>
              </w:rPr>
              <w:tab/>
            </w:r>
            <w:r w:rsidR="008F63AC">
              <w:rPr>
                <w:noProof/>
                <w:webHidden/>
              </w:rPr>
              <w:fldChar w:fldCharType="begin"/>
            </w:r>
            <w:r w:rsidR="008F63AC">
              <w:rPr>
                <w:noProof/>
                <w:webHidden/>
              </w:rPr>
              <w:instrText xml:space="preserve"> PAGEREF _Toc213754739 \h </w:instrText>
            </w:r>
            <w:r w:rsidR="008F63AC">
              <w:rPr>
                <w:noProof/>
                <w:webHidden/>
              </w:rPr>
            </w:r>
            <w:r w:rsidR="008F63AC">
              <w:rPr>
                <w:noProof/>
                <w:webHidden/>
              </w:rPr>
              <w:fldChar w:fldCharType="separate"/>
            </w:r>
            <w:r w:rsidR="008F63AC">
              <w:rPr>
                <w:noProof/>
                <w:webHidden/>
              </w:rPr>
              <w:t>4</w:t>
            </w:r>
            <w:r w:rsidR="008F63AC">
              <w:rPr>
                <w:noProof/>
                <w:webHidden/>
              </w:rPr>
              <w:fldChar w:fldCharType="end"/>
            </w:r>
          </w:hyperlink>
        </w:p>
        <w:p w14:paraId="1512B58A" w14:textId="22D066DC"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40" w:history="1">
            <w:r w:rsidRPr="005501B2">
              <w:rPr>
                <w:rStyle w:val="Hyperlink"/>
                <w:noProof/>
              </w:rPr>
              <w:t>2. Purpose of this Strategy</w:t>
            </w:r>
            <w:r>
              <w:rPr>
                <w:noProof/>
                <w:webHidden/>
              </w:rPr>
              <w:tab/>
            </w:r>
            <w:r>
              <w:rPr>
                <w:noProof/>
                <w:webHidden/>
              </w:rPr>
              <w:fldChar w:fldCharType="begin"/>
            </w:r>
            <w:r>
              <w:rPr>
                <w:noProof/>
                <w:webHidden/>
              </w:rPr>
              <w:instrText xml:space="preserve"> PAGEREF _Toc213754740 \h </w:instrText>
            </w:r>
            <w:r>
              <w:rPr>
                <w:noProof/>
                <w:webHidden/>
              </w:rPr>
            </w:r>
            <w:r>
              <w:rPr>
                <w:noProof/>
                <w:webHidden/>
              </w:rPr>
              <w:fldChar w:fldCharType="separate"/>
            </w:r>
            <w:r>
              <w:rPr>
                <w:noProof/>
                <w:webHidden/>
              </w:rPr>
              <w:t>6</w:t>
            </w:r>
            <w:r>
              <w:rPr>
                <w:noProof/>
                <w:webHidden/>
              </w:rPr>
              <w:fldChar w:fldCharType="end"/>
            </w:r>
          </w:hyperlink>
        </w:p>
        <w:p w14:paraId="09CB229D" w14:textId="126FB144"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41" w:history="1">
            <w:r w:rsidRPr="005501B2">
              <w:rPr>
                <w:rStyle w:val="Hyperlink"/>
                <w:noProof/>
              </w:rPr>
              <w:t>3. Key Principles</w:t>
            </w:r>
            <w:r>
              <w:rPr>
                <w:noProof/>
                <w:webHidden/>
              </w:rPr>
              <w:tab/>
            </w:r>
            <w:r>
              <w:rPr>
                <w:noProof/>
                <w:webHidden/>
              </w:rPr>
              <w:fldChar w:fldCharType="begin"/>
            </w:r>
            <w:r>
              <w:rPr>
                <w:noProof/>
                <w:webHidden/>
              </w:rPr>
              <w:instrText xml:space="preserve"> PAGEREF _Toc213754741 \h </w:instrText>
            </w:r>
            <w:r>
              <w:rPr>
                <w:noProof/>
                <w:webHidden/>
              </w:rPr>
            </w:r>
            <w:r>
              <w:rPr>
                <w:noProof/>
                <w:webHidden/>
              </w:rPr>
              <w:fldChar w:fldCharType="separate"/>
            </w:r>
            <w:r>
              <w:rPr>
                <w:noProof/>
                <w:webHidden/>
              </w:rPr>
              <w:t>6</w:t>
            </w:r>
            <w:r>
              <w:rPr>
                <w:noProof/>
                <w:webHidden/>
              </w:rPr>
              <w:fldChar w:fldCharType="end"/>
            </w:r>
          </w:hyperlink>
        </w:p>
        <w:p w14:paraId="50FB8C58" w14:textId="5733DC87"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42" w:history="1">
            <w:r w:rsidRPr="005501B2">
              <w:rPr>
                <w:rStyle w:val="Hyperlink"/>
                <w:noProof/>
              </w:rPr>
              <w:t>4. Our Portfolio</w:t>
            </w:r>
            <w:r>
              <w:rPr>
                <w:noProof/>
                <w:webHidden/>
              </w:rPr>
              <w:tab/>
            </w:r>
            <w:r>
              <w:rPr>
                <w:noProof/>
                <w:webHidden/>
              </w:rPr>
              <w:fldChar w:fldCharType="begin"/>
            </w:r>
            <w:r>
              <w:rPr>
                <w:noProof/>
                <w:webHidden/>
              </w:rPr>
              <w:instrText xml:space="preserve"> PAGEREF _Toc213754742 \h </w:instrText>
            </w:r>
            <w:r>
              <w:rPr>
                <w:noProof/>
                <w:webHidden/>
              </w:rPr>
            </w:r>
            <w:r>
              <w:rPr>
                <w:noProof/>
                <w:webHidden/>
              </w:rPr>
              <w:fldChar w:fldCharType="separate"/>
            </w:r>
            <w:r>
              <w:rPr>
                <w:noProof/>
                <w:webHidden/>
              </w:rPr>
              <w:t>7</w:t>
            </w:r>
            <w:r>
              <w:rPr>
                <w:noProof/>
                <w:webHidden/>
              </w:rPr>
              <w:fldChar w:fldCharType="end"/>
            </w:r>
          </w:hyperlink>
        </w:p>
        <w:p w14:paraId="5D43E55B" w14:textId="4600BC3F"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43" w:history="1">
            <w:r w:rsidRPr="005501B2">
              <w:rPr>
                <w:rStyle w:val="Hyperlink"/>
                <w:noProof/>
              </w:rPr>
              <w:t>5. Compliance and Safety</w:t>
            </w:r>
            <w:r>
              <w:rPr>
                <w:noProof/>
                <w:webHidden/>
              </w:rPr>
              <w:tab/>
            </w:r>
            <w:r>
              <w:rPr>
                <w:noProof/>
                <w:webHidden/>
              </w:rPr>
              <w:fldChar w:fldCharType="begin"/>
            </w:r>
            <w:r>
              <w:rPr>
                <w:noProof/>
                <w:webHidden/>
              </w:rPr>
              <w:instrText xml:space="preserve"> PAGEREF _Toc213754743 \h </w:instrText>
            </w:r>
            <w:r>
              <w:rPr>
                <w:noProof/>
                <w:webHidden/>
              </w:rPr>
            </w:r>
            <w:r>
              <w:rPr>
                <w:noProof/>
                <w:webHidden/>
              </w:rPr>
              <w:fldChar w:fldCharType="separate"/>
            </w:r>
            <w:r>
              <w:rPr>
                <w:noProof/>
                <w:webHidden/>
              </w:rPr>
              <w:t>11</w:t>
            </w:r>
            <w:r>
              <w:rPr>
                <w:noProof/>
                <w:webHidden/>
              </w:rPr>
              <w:fldChar w:fldCharType="end"/>
            </w:r>
          </w:hyperlink>
        </w:p>
        <w:p w14:paraId="10C2C8A6" w14:textId="640C88A0" w:rsidR="008F63AC" w:rsidRDefault="007A331F">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r>
            <w:rPr>
              <w:rStyle w:val="Hyperlink"/>
              <w:noProof/>
              <w:color w:val="auto"/>
              <w:u w:val="none"/>
            </w:rPr>
            <w:t xml:space="preserve">5.2 </w:t>
          </w:r>
          <w:hyperlink w:anchor="_Toc213754744" w:history="1">
            <w:r w:rsidR="008F63AC" w:rsidRPr="005501B2">
              <w:rPr>
                <w:rStyle w:val="Hyperlink"/>
                <w:rFonts w:cs="Arial"/>
                <w:noProof/>
              </w:rPr>
              <w:t>Asset Compliance</w:t>
            </w:r>
            <w:r w:rsidR="008F63AC">
              <w:rPr>
                <w:noProof/>
                <w:webHidden/>
              </w:rPr>
              <w:tab/>
            </w:r>
            <w:r w:rsidR="008F63AC">
              <w:rPr>
                <w:noProof/>
                <w:webHidden/>
              </w:rPr>
              <w:fldChar w:fldCharType="begin"/>
            </w:r>
            <w:r w:rsidR="008F63AC">
              <w:rPr>
                <w:noProof/>
                <w:webHidden/>
              </w:rPr>
              <w:instrText xml:space="preserve"> PAGEREF _Toc213754744 \h </w:instrText>
            </w:r>
            <w:r w:rsidR="008F63AC">
              <w:rPr>
                <w:noProof/>
                <w:webHidden/>
              </w:rPr>
            </w:r>
            <w:r w:rsidR="008F63AC">
              <w:rPr>
                <w:noProof/>
                <w:webHidden/>
              </w:rPr>
              <w:fldChar w:fldCharType="separate"/>
            </w:r>
            <w:r w:rsidR="008F63AC">
              <w:rPr>
                <w:noProof/>
                <w:webHidden/>
              </w:rPr>
              <w:t>11</w:t>
            </w:r>
            <w:r w:rsidR="008F63AC">
              <w:rPr>
                <w:noProof/>
                <w:webHidden/>
              </w:rPr>
              <w:fldChar w:fldCharType="end"/>
            </w:r>
          </w:hyperlink>
        </w:p>
        <w:p w14:paraId="1B98540F" w14:textId="2FB8E0F9" w:rsidR="008F63AC" w:rsidRDefault="008F63AC">
          <w:pPr>
            <w:pStyle w:val="TOC2"/>
            <w:tabs>
              <w:tab w:val="left" w:pos="960"/>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45" w:history="1">
            <w:r w:rsidRPr="005501B2">
              <w:rPr>
                <w:rStyle w:val="Hyperlink"/>
                <w:rFonts w:cs="Arial"/>
                <w:noProof/>
              </w:rPr>
              <w:t xml:space="preserve">5.6 </w:t>
            </w:r>
            <w:r w:rsidRPr="005501B2">
              <w:rPr>
                <w:rStyle w:val="Hyperlink"/>
                <w:rFonts w:eastAsia="Arial" w:cs="Arial"/>
                <w:noProof/>
              </w:rPr>
              <w:t>Health and safety</w:t>
            </w:r>
            <w:r>
              <w:rPr>
                <w:noProof/>
                <w:webHidden/>
              </w:rPr>
              <w:tab/>
            </w:r>
            <w:r>
              <w:rPr>
                <w:noProof/>
                <w:webHidden/>
              </w:rPr>
              <w:fldChar w:fldCharType="begin"/>
            </w:r>
            <w:r>
              <w:rPr>
                <w:noProof/>
                <w:webHidden/>
              </w:rPr>
              <w:instrText xml:space="preserve"> PAGEREF _Toc213754745 \h </w:instrText>
            </w:r>
            <w:r>
              <w:rPr>
                <w:noProof/>
                <w:webHidden/>
              </w:rPr>
            </w:r>
            <w:r>
              <w:rPr>
                <w:noProof/>
                <w:webHidden/>
              </w:rPr>
              <w:fldChar w:fldCharType="separate"/>
            </w:r>
            <w:r>
              <w:rPr>
                <w:noProof/>
                <w:webHidden/>
              </w:rPr>
              <w:t>13</w:t>
            </w:r>
            <w:r>
              <w:rPr>
                <w:noProof/>
                <w:webHidden/>
              </w:rPr>
              <w:fldChar w:fldCharType="end"/>
            </w:r>
          </w:hyperlink>
        </w:p>
        <w:p w14:paraId="3DDD8F6D" w14:textId="04A7F0B1" w:rsidR="008F63AC" w:rsidRDefault="008F63AC">
          <w:pPr>
            <w:pStyle w:val="TOC2"/>
            <w:tabs>
              <w:tab w:val="left" w:pos="960"/>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46" w:history="1">
            <w:r w:rsidRPr="005501B2">
              <w:rPr>
                <w:rStyle w:val="Hyperlink"/>
                <w:noProof/>
              </w:rPr>
              <w:t>5.9</w:t>
            </w:r>
            <w:r w:rsidR="007A331F">
              <w:rPr>
                <w:rFonts w:asciiTheme="minorHAnsi" w:eastAsiaTheme="minorEastAsia" w:hAnsiTheme="minorHAnsi" w:cstheme="minorBidi"/>
                <w:b w:val="0"/>
                <w:noProof/>
                <w:color w:val="auto"/>
                <w:kern w:val="2"/>
                <w:szCs w:val="24"/>
                <w:lang w:eastAsia="en-GB"/>
                <w14:ligatures w14:val="standardContextual"/>
              </w:rPr>
              <w:t xml:space="preserve"> </w:t>
            </w:r>
            <w:r w:rsidRPr="005501B2">
              <w:rPr>
                <w:rStyle w:val="Hyperlink"/>
                <w:rFonts w:cs="Arial"/>
                <w:noProof/>
              </w:rPr>
              <w:t>Decent Homes Standard</w:t>
            </w:r>
            <w:r>
              <w:rPr>
                <w:noProof/>
                <w:webHidden/>
              </w:rPr>
              <w:tab/>
            </w:r>
            <w:r>
              <w:rPr>
                <w:noProof/>
                <w:webHidden/>
              </w:rPr>
              <w:fldChar w:fldCharType="begin"/>
            </w:r>
            <w:r>
              <w:rPr>
                <w:noProof/>
                <w:webHidden/>
              </w:rPr>
              <w:instrText xml:space="preserve"> PAGEREF _Toc213754746 \h </w:instrText>
            </w:r>
            <w:r>
              <w:rPr>
                <w:noProof/>
                <w:webHidden/>
              </w:rPr>
            </w:r>
            <w:r>
              <w:rPr>
                <w:noProof/>
                <w:webHidden/>
              </w:rPr>
              <w:fldChar w:fldCharType="separate"/>
            </w:r>
            <w:r>
              <w:rPr>
                <w:noProof/>
                <w:webHidden/>
              </w:rPr>
              <w:t>14</w:t>
            </w:r>
            <w:r>
              <w:rPr>
                <w:noProof/>
                <w:webHidden/>
              </w:rPr>
              <w:fldChar w:fldCharType="end"/>
            </w:r>
          </w:hyperlink>
        </w:p>
        <w:p w14:paraId="77D4297A" w14:textId="7C1A496C" w:rsidR="008F63AC" w:rsidRDefault="008F63AC">
          <w:pPr>
            <w:pStyle w:val="TOC2"/>
            <w:tabs>
              <w:tab w:val="left" w:pos="960"/>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47" w:history="1">
            <w:r w:rsidRPr="005501B2">
              <w:rPr>
                <w:rStyle w:val="Hyperlink"/>
                <w:noProof/>
              </w:rPr>
              <w:t>5.10</w:t>
            </w:r>
            <w:r w:rsidR="007A331F">
              <w:rPr>
                <w:rFonts w:asciiTheme="minorHAnsi" w:eastAsiaTheme="minorEastAsia" w:hAnsiTheme="minorHAnsi" w:cstheme="minorBidi"/>
                <w:b w:val="0"/>
                <w:noProof/>
                <w:color w:val="auto"/>
                <w:kern w:val="2"/>
                <w:szCs w:val="24"/>
                <w:lang w:eastAsia="en-GB"/>
                <w14:ligatures w14:val="standardContextual"/>
              </w:rPr>
              <w:t xml:space="preserve"> </w:t>
            </w:r>
            <w:r w:rsidRPr="005501B2">
              <w:rPr>
                <w:rStyle w:val="Hyperlink"/>
                <w:rFonts w:cs="Arial"/>
                <w:noProof/>
              </w:rPr>
              <w:t>Housing Health and Safety Rating System (HHSRS)</w:t>
            </w:r>
            <w:r>
              <w:rPr>
                <w:noProof/>
                <w:webHidden/>
              </w:rPr>
              <w:tab/>
            </w:r>
            <w:r>
              <w:rPr>
                <w:noProof/>
                <w:webHidden/>
              </w:rPr>
              <w:fldChar w:fldCharType="begin"/>
            </w:r>
            <w:r>
              <w:rPr>
                <w:noProof/>
                <w:webHidden/>
              </w:rPr>
              <w:instrText xml:space="preserve"> PAGEREF _Toc213754747 \h </w:instrText>
            </w:r>
            <w:r>
              <w:rPr>
                <w:noProof/>
                <w:webHidden/>
              </w:rPr>
            </w:r>
            <w:r>
              <w:rPr>
                <w:noProof/>
                <w:webHidden/>
              </w:rPr>
              <w:fldChar w:fldCharType="separate"/>
            </w:r>
            <w:r>
              <w:rPr>
                <w:noProof/>
                <w:webHidden/>
              </w:rPr>
              <w:t>15</w:t>
            </w:r>
            <w:r>
              <w:rPr>
                <w:noProof/>
                <w:webHidden/>
              </w:rPr>
              <w:fldChar w:fldCharType="end"/>
            </w:r>
          </w:hyperlink>
        </w:p>
        <w:p w14:paraId="21482834" w14:textId="756BFAE2"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48" w:history="1">
            <w:r w:rsidRPr="005501B2">
              <w:rPr>
                <w:rStyle w:val="Hyperlink"/>
                <w:noProof/>
              </w:rPr>
              <w:t>6. Investment and Maintenance</w:t>
            </w:r>
            <w:r>
              <w:rPr>
                <w:noProof/>
                <w:webHidden/>
              </w:rPr>
              <w:tab/>
            </w:r>
            <w:r>
              <w:rPr>
                <w:noProof/>
                <w:webHidden/>
              </w:rPr>
              <w:fldChar w:fldCharType="begin"/>
            </w:r>
            <w:r>
              <w:rPr>
                <w:noProof/>
                <w:webHidden/>
              </w:rPr>
              <w:instrText xml:space="preserve"> PAGEREF _Toc213754748 \h </w:instrText>
            </w:r>
            <w:r>
              <w:rPr>
                <w:noProof/>
                <w:webHidden/>
              </w:rPr>
            </w:r>
            <w:r>
              <w:rPr>
                <w:noProof/>
                <w:webHidden/>
              </w:rPr>
              <w:fldChar w:fldCharType="separate"/>
            </w:r>
            <w:r>
              <w:rPr>
                <w:noProof/>
                <w:webHidden/>
              </w:rPr>
              <w:t>19</w:t>
            </w:r>
            <w:r>
              <w:rPr>
                <w:noProof/>
                <w:webHidden/>
              </w:rPr>
              <w:fldChar w:fldCharType="end"/>
            </w:r>
          </w:hyperlink>
        </w:p>
        <w:p w14:paraId="683B2888" w14:textId="18F221BF" w:rsidR="008F63AC" w:rsidRDefault="008F63AC">
          <w:pPr>
            <w:pStyle w:val="TOC2"/>
            <w:tabs>
              <w:tab w:val="left" w:pos="960"/>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49" w:history="1">
            <w:r w:rsidRPr="005501B2">
              <w:rPr>
                <w:rStyle w:val="Hyperlink"/>
                <w:noProof/>
              </w:rPr>
              <w:t>6.6</w:t>
            </w:r>
            <w:r w:rsidR="007A331F">
              <w:rPr>
                <w:rFonts w:asciiTheme="minorHAnsi" w:eastAsiaTheme="minorEastAsia" w:hAnsiTheme="minorHAnsi" w:cstheme="minorBidi"/>
                <w:b w:val="0"/>
                <w:noProof/>
                <w:color w:val="auto"/>
                <w:kern w:val="2"/>
                <w:szCs w:val="24"/>
                <w:lang w:eastAsia="en-GB"/>
                <w14:ligatures w14:val="standardContextual"/>
              </w:rPr>
              <w:t xml:space="preserve"> </w:t>
            </w:r>
            <w:r w:rsidRPr="005501B2">
              <w:rPr>
                <w:rStyle w:val="Hyperlink"/>
                <w:rFonts w:cs="Arial"/>
                <w:noProof/>
              </w:rPr>
              <w:t>Planned works and cyclical programmes</w:t>
            </w:r>
            <w:r>
              <w:rPr>
                <w:noProof/>
                <w:webHidden/>
              </w:rPr>
              <w:tab/>
            </w:r>
            <w:r>
              <w:rPr>
                <w:noProof/>
                <w:webHidden/>
              </w:rPr>
              <w:fldChar w:fldCharType="begin"/>
            </w:r>
            <w:r>
              <w:rPr>
                <w:noProof/>
                <w:webHidden/>
              </w:rPr>
              <w:instrText xml:space="preserve"> PAGEREF _Toc213754749 \h </w:instrText>
            </w:r>
            <w:r>
              <w:rPr>
                <w:noProof/>
                <w:webHidden/>
              </w:rPr>
            </w:r>
            <w:r>
              <w:rPr>
                <w:noProof/>
                <w:webHidden/>
              </w:rPr>
              <w:fldChar w:fldCharType="separate"/>
            </w:r>
            <w:r>
              <w:rPr>
                <w:noProof/>
                <w:webHidden/>
              </w:rPr>
              <w:t>21</w:t>
            </w:r>
            <w:r>
              <w:rPr>
                <w:noProof/>
                <w:webHidden/>
              </w:rPr>
              <w:fldChar w:fldCharType="end"/>
            </w:r>
          </w:hyperlink>
        </w:p>
        <w:p w14:paraId="408EDAD9" w14:textId="130C4081" w:rsidR="008F63AC" w:rsidRDefault="008F63AC">
          <w:pPr>
            <w:pStyle w:val="TOC2"/>
            <w:tabs>
              <w:tab w:val="left" w:pos="960"/>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50" w:history="1">
            <w:r w:rsidRPr="005501B2">
              <w:rPr>
                <w:rStyle w:val="Hyperlink"/>
                <w:noProof/>
              </w:rPr>
              <w:t>6.8</w:t>
            </w:r>
            <w:r w:rsidR="007A331F">
              <w:rPr>
                <w:rFonts w:asciiTheme="minorHAnsi" w:eastAsiaTheme="minorEastAsia" w:hAnsiTheme="minorHAnsi" w:cstheme="minorBidi"/>
                <w:b w:val="0"/>
                <w:noProof/>
                <w:color w:val="auto"/>
                <w:kern w:val="2"/>
                <w:szCs w:val="24"/>
                <w:lang w:eastAsia="en-GB"/>
                <w14:ligatures w14:val="standardContextual"/>
              </w:rPr>
              <w:t xml:space="preserve"> </w:t>
            </w:r>
            <w:r w:rsidRPr="005501B2">
              <w:rPr>
                <w:rStyle w:val="Hyperlink"/>
                <w:noProof/>
              </w:rPr>
              <w:t>Responsive and voids maintenance</w:t>
            </w:r>
            <w:r>
              <w:rPr>
                <w:noProof/>
                <w:webHidden/>
              </w:rPr>
              <w:tab/>
            </w:r>
            <w:r>
              <w:rPr>
                <w:noProof/>
                <w:webHidden/>
              </w:rPr>
              <w:fldChar w:fldCharType="begin"/>
            </w:r>
            <w:r>
              <w:rPr>
                <w:noProof/>
                <w:webHidden/>
              </w:rPr>
              <w:instrText xml:space="preserve"> PAGEREF _Toc213754750 \h </w:instrText>
            </w:r>
            <w:r>
              <w:rPr>
                <w:noProof/>
                <w:webHidden/>
              </w:rPr>
            </w:r>
            <w:r>
              <w:rPr>
                <w:noProof/>
                <w:webHidden/>
              </w:rPr>
              <w:fldChar w:fldCharType="separate"/>
            </w:r>
            <w:r>
              <w:rPr>
                <w:noProof/>
                <w:webHidden/>
              </w:rPr>
              <w:t>21</w:t>
            </w:r>
            <w:r>
              <w:rPr>
                <w:noProof/>
                <w:webHidden/>
              </w:rPr>
              <w:fldChar w:fldCharType="end"/>
            </w:r>
          </w:hyperlink>
        </w:p>
        <w:p w14:paraId="436E90D2" w14:textId="58A78A29"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51" w:history="1">
            <w:r w:rsidRPr="005501B2">
              <w:rPr>
                <w:rStyle w:val="Hyperlink"/>
                <w:noProof/>
              </w:rPr>
              <w:t>7. Asset Performance and Options Appraisal</w:t>
            </w:r>
            <w:r>
              <w:rPr>
                <w:noProof/>
                <w:webHidden/>
              </w:rPr>
              <w:tab/>
            </w:r>
            <w:r>
              <w:rPr>
                <w:noProof/>
                <w:webHidden/>
              </w:rPr>
              <w:fldChar w:fldCharType="begin"/>
            </w:r>
            <w:r>
              <w:rPr>
                <w:noProof/>
                <w:webHidden/>
              </w:rPr>
              <w:instrText xml:space="preserve"> PAGEREF _Toc213754751 \h </w:instrText>
            </w:r>
            <w:r>
              <w:rPr>
                <w:noProof/>
                <w:webHidden/>
              </w:rPr>
            </w:r>
            <w:r>
              <w:rPr>
                <w:noProof/>
                <w:webHidden/>
              </w:rPr>
              <w:fldChar w:fldCharType="separate"/>
            </w:r>
            <w:r>
              <w:rPr>
                <w:noProof/>
                <w:webHidden/>
              </w:rPr>
              <w:t>22</w:t>
            </w:r>
            <w:r>
              <w:rPr>
                <w:noProof/>
                <w:webHidden/>
              </w:rPr>
              <w:fldChar w:fldCharType="end"/>
            </w:r>
          </w:hyperlink>
        </w:p>
        <w:p w14:paraId="03B6A7E7" w14:textId="0FE3C2E7" w:rsidR="008F63AC" w:rsidRDefault="007A331F">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r>
            <w:rPr>
              <w:rStyle w:val="Hyperlink"/>
              <w:noProof/>
              <w:color w:val="auto"/>
              <w:u w:val="none"/>
            </w:rPr>
            <w:t xml:space="preserve">7.2 </w:t>
          </w:r>
          <w:hyperlink w:anchor="_Toc213754752" w:history="1">
            <w:r w:rsidR="008F63AC" w:rsidRPr="005501B2">
              <w:rPr>
                <w:rStyle w:val="Hyperlink"/>
                <w:rFonts w:cs="Arial"/>
                <w:noProof/>
              </w:rPr>
              <w:t>Stock Condition Data</w:t>
            </w:r>
            <w:r w:rsidR="008F63AC">
              <w:rPr>
                <w:noProof/>
                <w:webHidden/>
              </w:rPr>
              <w:tab/>
            </w:r>
            <w:r w:rsidR="008F63AC">
              <w:rPr>
                <w:noProof/>
                <w:webHidden/>
              </w:rPr>
              <w:fldChar w:fldCharType="begin"/>
            </w:r>
            <w:r w:rsidR="008F63AC">
              <w:rPr>
                <w:noProof/>
                <w:webHidden/>
              </w:rPr>
              <w:instrText xml:space="preserve"> PAGEREF _Toc213754752 \h </w:instrText>
            </w:r>
            <w:r w:rsidR="008F63AC">
              <w:rPr>
                <w:noProof/>
                <w:webHidden/>
              </w:rPr>
            </w:r>
            <w:r w:rsidR="008F63AC">
              <w:rPr>
                <w:noProof/>
                <w:webHidden/>
              </w:rPr>
              <w:fldChar w:fldCharType="separate"/>
            </w:r>
            <w:r w:rsidR="008F63AC">
              <w:rPr>
                <w:noProof/>
                <w:webHidden/>
              </w:rPr>
              <w:t>22</w:t>
            </w:r>
            <w:r w:rsidR="008F63AC">
              <w:rPr>
                <w:noProof/>
                <w:webHidden/>
              </w:rPr>
              <w:fldChar w:fldCharType="end"/>
            </w:r>
          </w:hyperlink>
        </w:p>
        <w:p w14:paraId="1153F3B5" w14:textId="58134651" w:rsidR="008F63AC" w:rsidRDefault="008F63AC">
          <w:pPr>
            <w:pStyle w:val="TOC2"/>
            <w:tabs>
              <w:tab w:val="left" w:pos="960"/>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53" w:history="1">
            <w:r w:rsidRPr="005501B2">
              <w:rPr>
                <w:rStyle w:val="Hyperlink"/>
                <w:noProof/>
              </w:rPr>
              <w:t xml:space="preserve">7.7 </w:t>
            </w:r>
            <w:r w:rsidRPr="005501B2">
              <w:rPr>
                <w:rStyle w:val="Hyperlink"/>
                <w:rFonts w:cs="Arial"/>
                <w:noProof/>
              </w:rPr>
              <w:t>Component Life Cycle</w:t>
            </w:r>
            <w:r>
              <w:rPr>
                <w:noProof/>
                <w:webHidden/>
              </w:rPr>
              <w:tab/>
            </w:r>
            <w:r>
              <w:rPr>
                <w:noProof/>
                <w:webHidden/>
              </w:rPr>
              <w:fldChar w:fldCharType="begin"/>
            </w:r>
            <w:r>
              <w:rPr>
                <w:noProof/>
                <w:webHidden/>
              </w:rPr>
              <w:instrText xml:space="preserve"> PAGEREF _Toc213754753 \h </w:instrText>
            </w:r>
            <w:r>
              <w:rPr>
                <w:noProof/>
                <w:webHidden/>
              </w:rPr>
            </w:r>
            <w:r>
              <w:rPr>
                <w:noProof/>
                <w:webHidden/>
              </w:rPr>
              <w:fldChar w:fldCharType="separate"/>
            </w:r>
            <w:r>
              <w:rPr>
                <w:noProof/>
                <w:webHidden/>
              </w:rPr>
              <w:t>25</w:t>
            </w:r>
            <w:r>
              <w:rPr>
                <w:noProof/>
                <w:webHidden/>
              </w:rPr>
              <w:fldChar w:fldCharType="end"/>
            </w:r>
          </w:hyperlink>
        </w:p>
        <w:p w14:paraId="5CB90F5D" w14:textId="466C8CF2"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54" w:history="1">
            <w:r w:rsidRPr="005501B2">
              <w:rPr>
                <w:rStyle w:val="Hyperlink"/>
                <w:noProof/>
              </w:rPr>
              <w:t>8. Sustainability and Energy Efficiency</w:t>
            </w:r>
            <w:r>
              <w:rPr>
                <w:noProof/>
                <w:webHidden/>
              </w:rPr>
              <w:tab/>
            </w:r>
            <w:r>
              <w:rPr>
                <w:noProof/>
                <w:webHidden/>
              </w:rPr>
              <w:fldChar w:fldCharType="begin"/>
            </w:r>
            <w:r>
              <w:rPr>
                <w:noProof/>
                <w:webHidden/>
              </w:rPr>
              <w:instrText xml:space="preserve"> PAGEREF _Toc213754754 \h </w:instrText>
            </w:r>
            <w:r>
              <w:rPr>
                <w:noProof/>
                <w:webHidden/>
              </w:rPr>
            </w:r>
            <w:r>
              <w:rPr>
                <w:noProof/>
                <w:webHidden/>
              </w:rPr>
              <w:fldChar w:fldCharType="separate"/>
            </w:r>
            <w:r>
              <w:rPr>
                <w:noProof/>
                <w:webHidden/>
              </w:rPr>
              <w:t>30</w:t>
            </w:r>
            <w:r>
              <w:rPr>
                <w:noProof/>
                <w:webHidden/>
              </w:rPr>
              <w:fldChar w:fldCharType="end"/>
            </w:r>
          </w:hyperlink>
        </w:p>
        <w:p w14:paraId="428F4DDC" w14:textId="2B85D486"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55" w:history="1">
            <w:r w:rsidRPr="005501B2">
              <w:rPr>
                <w:rStyle w:val="Hyperlink"/>
                <w:noProof/>
              </w:rPr>
              <w:t>9. Data and Systems</w:t>
            </w:r>
            <w:r>
              <w:rPr>
                <w:noProof/>
                <w:webHidden/>
              </w:rPr>
              <w:tab/>
            </w:r>
            <w:r>
              <w:rPr>
                <w:noProof/>
                <w:webHidden/>
              </w:rPr>
              <w:fldChar w:fldCharType="begin"/>
            </w:r>
            <w:r>
              <w:rPr>
                <w:noProof/>
                <w:webHidden/>
              </w:rPr>
              <w:instrText xml:space="preserve"> PAGEREF _Toc213754755 \h </w:instrText>
            </w:r>
            <w:r>
              <w:rPr>
                <w:noProof/>
                <w:webHidden/>
              </w:rPr>
            </w:r>
            <w:r>
              <w:rPr>
                <w:noProof/>
                <w:webHidden/>
              </w:rPr>
              <w:fldChar w:fldCharType="separate"/>
            </w:r>
            <w:r>
              <w:rPr>
                <w:noProof/>
                <w:webHidden/>
              </w:rPr>
              <w:t>31</w:t>
            </w:r>
            <w:r>
              <w:rPr>
                <w:noProof/>
                <w:webHidden/>
              </w:rPr>
              <w:fldChar w:fldCharType="end"/>
            </w:r>
          </w:hyperlink>
        </w:p>
        <w:p w14:paraId="0EAABA0E" w14:textId="7E2833D0"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56" w:history="1">
            <w:r w:rsidRPr="005501B2">
              <w:rPr>
                <w:rStyle w:val="Hyperlink"/>
                <w:noProof/>
              </w:rPr>
              <w:t>10. Resident Engagement</w:t>
            </w:r>
            <w:r>
              <w:rPr>
                <w:noProof/>
                <w:webHidden/>
              </w:rPr>
              <w:tab/>
            </w:r>
            <w:r>
              <w:rPr>
                <w:noProof/>
                <w:webHidden/>
              </w:rPr>
              <w:fldChar w:fldCharType="begin"/>
            </w:r>
            <w:r>
              <w:rPr>
                <w:noProof/>
                <w:webHidden/>
              </w:rPr>
              <w:instrText xml:space="preserve"> PAGEREF _Toc213754756 \h </w:instrText>
            </w:r>
            <w:r>
              <w:rPr>
                <w:noProof/>
                <w:webHidden/>
              </w:rPr>
            </w:r>
            <w:r>
              <w:rPr>
                <w:noProof/>
                <w:webHidden/>
              </w:rPr>
              <w:fldChar w:fldCharType="separate"/>
            </w:r>
            <w:r>
              <w:rPr>
                <w:noProof/>
                <w:webHidden/>
              </w:rPr>
              <w:t>32</w:t>
            </w:r>
            <w:r>
              <w:rPr>
                <w:noProof/>
                <w:webHidden/>
              </w:rPr>
              <w:fldChar w:fldCharType="end"/>
            </w:r>
          </w:hyperlink>
        </w:p>
        <w:p w14:paraId="46B0695A" w14:textId="51AF10DD"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57" w:history="1">
            <w:r w:rsidRPr="005501B2">
              <w:rPr>
                <w:rStyle w:val="Hyperlink"/>
                <w:noProof/>
              </w:rPr>
              <w:t>11. Governance and Reporting</w:t>
            </w:r>
            <w:r>
              <w:rPr>
                <w:noProof/>
                <w:webHidden/>
              </w:rPr>
              <w:tab/>
            </w:r>
            <w:r>
              <w:rPr>
                <w:noProof/>
                <w:webHidden/>
              </w:rPr>
              <w:fldChar w:fldCharType="begin"/>
            </w:r>
            <w:r>
              <w:rPr>
                <w:noProof/>
                <w:webHidden/>
              </w:rPr>
              <w:instrText xml:space="preserve"> PAGEREF _Toc213754757 \h </w:instrText>
            </w:r>
            <w:r>
              <w:rPr>
                <w:noProof/>
                <w:webHidden/>
              </w:rPr>
            </w:r>
            <w:r>
              <w:rPr>
                <w:noProof/>
                <w:webHidden/>
              </w:rPr>
              <w:fldChar w:fldCharType="separate"/>
            </w:r>
            <w:r>
              <w:rPr>
                <w:noProof/>
                <w:webHidden/>
              </w:rPr>
              <w:t>32</w:t>
            </w:r>
            <w:r>
              <w:rPr>
                <w:noProof/>
                <w:webHidden/>
              </w:rPr>
              <w:fldChar w:fldCharType="end"/>
            </w:r>
          </w:hyperlink>
        </w:p>
        <w:p w14:paraId="78C6795C" w14:textId="1DA4B323" w:rsidR="008F63AC" w:rsidRDefault="008F63AC">
          <w:pPr>
            <w:pStyle w:val="TOC2"/>
            <w:tabs>
              <w:tab w:val="right" w:leader="dot" w:pos="13948"/>
            </w:tabs>
            <w:rPr>
              <w:rFonts w:asciiTheme="minorHAnsi" w:eastAsiaTheme="minorEastAsia" w:hAnsiTheme="minorHAnsi" w:cstheme="minorBidi"/>
              <w:b w:val="0"/>
              <w:noProof/>
              <w:color w:val="auto"/>
              <w:kern w:val="2"/>
              <w:szCs w:val="24"/>
              <w:lang w:eastAsia="en-GB"/>
              <w14:ligatures w14:val="standardContextual"/>
            </w:rPr>
          </w:pPr>
          <w:hyperlink w:anchor="_Toc213754758" w:history="1">
            <w:r w:rsidRPr="005501B2">
              <w:rPr>
                <w:rStyle w:val="Hyperlink"/>
                <w:noProof/>
              </w:rPr>
              <w:t>12. Conclusion</w:t>
            </w:r>
            <w:r>
              <w:rPr>
                <w:noProof/>
                <w:webHidden/>
              </w:rPr>
              <w:tab/>
            </w:r>
            <w:r>
              <w:rPr>
                <w:noProof/>
                <w:webHidden/>
              </w:rPr>
              <w:fldChar w:fldCharType="begin"/>
            </w:r>
            <w:r>
              <w:rPr>
                <w:noProof/>
                <w:webHidden/>
              </w:rPr>
              <w:instrText xml:space="preserve"> PAGEREF _Toc213754758 \h </w:instrText>
            </w:r>
            <w:r>
              <w:rPr>
                <w:noProof/>
                <w:webHidden/>
              </w:rPr>
            </w:r>
            <w:r>
              <w:rPr>
                <w:noProof/>
                <w:webHidden/>
              </w:rPr>
              <w:fldChar w:fldCharType="separate"/>
            </w:r>
            <w:r>
              <w:rPr>
                <w:noProof/>
                <w:webHidden/>
              </w:rPr>
              <w:t>32</w:t>
            </w:r>
            <w:r>
              <w:rPr>
                <w:noProof/>
                <w:webHidden/>
              </w:rPr>
              <w:fldChar w:fldCharType="end"/>
            </w:r>
          </w:hyperlink>
        </w:p>
        <w:p w14:paraId="3131236E" w14:textId="712AAC30" w:rsidR="00A1509F" w:rsidRDefault="00A1509F">
          <w:r>
            <w:rPr>
              <w:b/>
              <w:bCs/>
            </w:rPr>
            <w:fldChar w:fldCharType="end"/>
          </w:r>
        </w:p>
      </w:sdtContent>
    </w:sdt>
    <w:p w14:paraId="00A366C4" w14:textId="77777777" w:rsidR="0008181C" w:rsidRDefault="0008181C" w:rsidP="00962106"/>
    <w:p w14:paraId="01956D52" w14:textId="3AA86101" w:rsidR="00256627" w:rsidRDefault="00256627" w:rsidP="00962106"/>
    <w:p w14:paraId="689E49B7" w14:textId="09B95F7B" w:rsidR="00256627" w:rsidRDefault="00256627">
      <w:r>
        <w:br w:type="page"/>
      </w:r>
    </w:p>
    <w:p w14:paraId="7CDE1869" w14:textId="77777777" w:rsidR="00256627" w:rsidRPr="00CF07EF" w:rsidRDefault="00256627" w:rsidP="00256627">
      <w:pPr>
        <w:pStyle w:val="NCCheading2"/>
      </w:pPr>
      <w:bookmarkStart w:id="2" w:name="_Toc213754739"/>
      <w:r w:rsidRPr="00CF07EF">
        <w:lastRenderedPageBreak/>
        <w:t>1. Introduction</w:t>
      </w:r>
      <w:bookmarkEnd w:id="2"/>
    </w:p>
    <w:p w14:paraId="6F5B612A" w14:textId="77777777" w:rsidR="00256627" w:rsidRPr="00CF07EF" w:rsidRDefault="00256627" w:rsidP="00DE2260">
      <w:pPr>
        <w:spacing w:after="0" w:line="276" w:lineRule="auto"/>
        <w:jc w:val="both"/>
        <w:rPr>
          <w:rFonts w:ascii="Arial" w:hAnsi="Arial" w:cs="Arial"/>
        </w:rPr>
      </w:pPr>
      <w:r w:rsidRPr="00CF07EF">
        <w:rPr>
          <w:rFonts w:ascii="Arial" w:hAnsi="Arial" w:cs="Arial"/>
        </w:rPr>
        <w:t xml:space="preserve">This strategy sets out how we will look after, improve and </w:t>
      </w:r>
      <w:r>
        <w:rPr>
          <w:rFonts w:ascii="Arial" w:hAnsi="Arial" w:cs="Arial"/>
        </w:rPr>
        <w:t>increase</w:t>
      </w:r>
      <w:r w:rsidRPr="00CF07EF">
        <w:rPr>
          <w:rFonts w:ascii="Arial" w:hAnsi="Arial" w:cs="Arial"/>
        </w:rPr>
        <w:t xml:space="preserve"> our homes so they remain safe, compliant and fit for the future.</w:t>
      </w:r>
    </w:p>
    <w:p w14:paraId="1FAB6D30" w14:textId="5F7B5595" w:rsidR="00256627" w:rsidRDefault="00DE2260" w:rsidP="00DE2260">
      <w:pPr>
        <w:spacing w:line="276" w:lineRule="auto"/>
        <w:jc w:val="both"/>
        <w:rPr>
          <w:rFonts w:ascii="Arial" w:hAnsi="Arial" w:cs="Arial"/>
        </w:rPr>
      </w:pPr>
      <w:r w:rsidRPr="00DE2260">
        <w:rPr>
          <w:rFonts w:ascii="Arial" w:hAnsi="Arial" w:cs="Arial"/>
        </w:rPr>
        <w:t>Our asset management approach is rooted in understanding and responding to the needs and aspirations of our residents</w:t>
      </w:r>
      <w:r>
        <w:rPr>
          <w:rFonts w:ascii="Arial" w:hAnsi="Arial" w:cs="Arial"/>
        </w:rPr>
        <w:t xml:space="preserve">. </w:t>
      </w:r>
      <w:r w:rsidR="00256627" w:rsidRPr="00CF07EF">
        <w:rPr>
          <w:rFonts w:ascii="Arial" w:hAnsi="Arial" w:cs="Arial"/>
        </w:rPr>
        <w:t xml:space="preserve">We are responsible for providing good-quality, affordable homes. </w:t>
      </w:r>
      <w:r w:rsidR="00CB7CB2">
        <w:rPr>
          <w:rFonts w:ascii="Arial" w:hAnsi="Arial" w:cs="Arial"/>
        </w:rPr>
        <w:t>However, h</w:t>
      </w:r>
      <w:r w:rsidR="00EA1BBF" w:rsidRPr="00EA1BBF">
        <w:rPr>
          <w:rFonts w:ascii="Arial" w:hAnsi="Arial" w:cs="Arial"/>
        </w:rPr>
        <w:t>omes are more than buildings</w:t>
      </w:r>
      <w:r w:rsidR="00EA1BBF">
        <w:rPr>
          <w:rFonts w:ascii="Arial" w:hAnsi="Arial" w:cs="Arial"/>
        </w:rPr>
        <w:t xml:space="preserve">, </w:t>
      </w:r>
      <w:r w:rsidR="00EA1BBF" w:rsidRPr="00EA1BBF">
        <w:rPr>
          <w:rFonts w:ascii="Arial" w:hAnsi="Arial" w:cs="Arial"/>
        </w:rPr>
        <w:t xml:space="preserve">they are the foundation of thriving communities. That is why we place customers at the heart of </w:t>
      </w:r>
      <w:r w:rsidR="00F329C6">
        <w:rPr>
          <w:rFonts w:ascii="Arial" w:hAnsi="Arial" w:cs="Arial"/>
        </w:rPr>
        <w:t>the</w:t>
      </w:r>
      <w:r w:rsidR="00EA1BBF" w:rsidRPr="00EA1BBF">
        <w:rPr>
          <w:rFonts w:ascii="Arial" w:hAnsi="Arial" w:cs="Arial"/>
        </w:rPr>
        <w:t xml:space="preserve"> decision</w:t>
      </w:r>
      <w:r w:rsidR="00F329C6">
        <w:rPr>
          <w:rFonts w:ascii="Arial" w:hAnsi="Arial" w:cs="Arial"/>
        </w:rPr>
        <w:t>s</w:t>
      </w:r>
      <w:r w:rsidR="00EA1BBF" w:rsidRPr="00EA1BBF">
        <w:rPr>
          <w:rFonts w:ascii="Arial" w:hAnsi="Arial" w:cs="Arial"/>
        </w:rPr>
        <w:t xml:space="preserve"> we make, ensuring that our approach to maintaining and improving homes reflects what matters most to the people who live in them.</w:t>
      </w:r>
      <w:r w:rsidR="00F329C6">
        <w:rPr>
          <w:rFonts w:ascii="Arial" w:hAnsi="Arial" w:cs="Arial"/>
        </w:rPr>
        <w:t xml:space="preserve"> </w:t>
      </w:r>
      <w:r w:rsidR="00256627" w:rsidRPr="00CF07EF">
        <w:rPr>
          <w:rFonts w:ascii="Arial" w:hAnsi="Arial" w:cs="Arial"/>
        </w:rPr>
        <w:t xml:space="preserve">To do </w:t>
      </w:r>
      <w:r w:rsidR="00F329C6">
        <w:rPr>
          <w:rFonts w:ascii="Arial" w:hAnsi="Arial" w:cs="Arial"/>
        </w:rPr>
        <w:t xml:space="preserve">all </w:t>
      </w:r>
      <w:r w:rsidR="00256627" w:rsidRPr="00CF07EF">
        <w:rPr>
          <w:rFonts w:ascii="Arial" w:hAnsi="Arial" w:cs="Arial"/>
        </w:rPr>
        <w:t xml:space="preserve">this well, we must manage our property portfolio effectively. </w:t>
      </w:r>
    </w:p>
    <w:p w14:paraId="0E8897B1" w14:textId="77777777" w:rsidR="00256627" w:rsidRPr="00CF07EF" w:rsidRDefault="00256627" w:rsidP="00256627">
      <w:pPr>
        <w:rPr>
          <w:rFonts w:ascii="Arial" w:hAnsi="Arial" w:cs="Arial"/>
        </w:rPr>
      </w:pPr>
      <w:r w:rsidRPr="00CF07EF">
        <w:rPr>
          <w:rFonts w:ascii="Arial" w:hAnsi="Arial" w:cs="Arial"/>
        </w:rPr>
        <w:t>That means:</w:t>
      </w:r>
    </w:p>
    <w:p w14:paraId="29301F31" w14:textId="77777777" w:rsidR="00256627" w:rsidRPr="00CF07EF" w:rsidRDefault="00256627" w:rsidP="00256627">
      <w:pPr>
        <w:numPr>
          <w:ilvl w:val="0"/>
          <w:numId w:val="4"/>
        </w:numPr>
        <w:spacing w:after="200" w:line="276" w:lineRule="auto"/>
        <w:rPr>
          <w:rFonts w:ascii="Arial" w:hAnsi="Arial" w:cs="Arial"/>
        </w:rPr>
      </w:pPr>
      <w:r w:rsidRPr="00CF07EF">
        <w:rPr>
          <w:rFonts w:ascii="Arial" w:hAnsi="Arial" w:cs="Arial"/>
        </w:rPr>
        <w:t>Meeting all legal and regulatory requirements.</w:t>
      </w:r>
    </w:p>
    <w:p w14:paraId="362975FD" w14:textId="77777777" w:rsidR="00256627" w:rsidRPr="00CF07EF" w:rsidRDefault="00256627" w:rsidP="00256627">
      <w:pPr>
        <w:numPr>
          <w:ilvl w:val="0"/>
          <w:numId w:val="4"/>
        </w:numPr>
        <w:spacing w:after="200" w:line="276" w:lineRule="auto"/>
        <w:rPr>
          <w:rFonts w:ascii="Arial" w:hAnsi="Arial" w:cs="Arial"/>
        </w:rPr>
      </w:pPr>
      <w:r w:rsidRPr="00CF07EF">
        <w:rPr>
          <w:rFonts w:ascii="Arial" w:hAnsi="Arial" w:cs="Arial"/>
        </w:rPr>
        <w:t>Making sure homes are safe, warm and sustainable.</w:t>
      </w:r>
    </w:p>
    <w:p w14:paraId="6FA046EB" w14:textId="77777777" w:rsidR="00256627" w:rsidRPr="00CF07EF" w:rsidRDefault="00256627" w:rsidP="00256627">
      <w:pPr>
        <w:numPr>
          <w:ilvl w:val="0"/>
          <w:numId w:val="4"/>
        </w:numPr>
        <w:spacing w:after="200" w:line="276" w:lineRule="auto"/>
        <w:rPr>
          <w:rFonts w:ascii="Arial" w:hAnsi="Arial" w:cs="Arial"/>
        </w:rPr>
      </w:pPr>
      <w:r w:rsidRPr="00CF07EF">
        <w:rPr>
          <w:rFonts w:ascii="Arial" w:hAnsi="Arial" w:cs="Arial"/>
        </w:rPr>
        <w:t>Using our resources wisely to deliver value for money.</w:t>
      </w:r>
    </w:p>
    <w:p w14:paraId="72CDA7AB" w14:textId="77777777" w:rsidR="00256627" w:rsidRPr="00CF07EF" w:rsidRDefault="00256627" w:rsidP="00256627">
      <w:pPr>
        <w:numPr>
          <w:ilvl w:val="0"/>
          <w:numId w:val="4"/>
        </w:numPr>
        <w:spacing w:after="200" w:line="276" w:lineRule="auto"/>
        <w:rPr>
          <w:rFonts w:ascii="Arial" w:hAnsi="Arial" w:cs="Arial"/>
        </w:rPr>
      </w:pPr>
      <w:r w:rsidRPr="00CF07EF">
        <w:rPr>
          <w:rFonts w:ascii="Arial" w:hAnsi="Arial" w:cs="Arial"/>
        </w:rPr>
        <w:t>Planning so our homes meet the needs of current and future residents.</w:t>
      </w:r>
    </w:p>
    <w:p w14:paraId="5133A66B" w14:textId="50C7752B" w:rsidR="00F87C1B" w:rsidRDefault="00256627" w:rsidP="00EB07BE">
      <w:pPr>
        <w:ind w:left="360"/>
        <w:jc w:val="both"/>
        <w:rPr>
          <w:rFonts w:ascii="Arial" w:hAnsi="Arial" w:cs="Arial"/>
        </w:rPr>
      </w:pPr>
      <w:r w:rsidRPr="00CF07EF">
        <w:rPr>
          <w:rFonts w:ascii="Arial" w:hAnsi="Arial" w:cs="Arial"/>
        </w:rPr>
        <w:t>The strategy covers all the property, of all tenures, that are owned or managed as part of Norwich’s Housing Revenue Account portfolio and work as a housing provider.</w:t>
      </w:r>
    </w:p>
    <w:p w14:paraId="46F10008" w14:textId="77777777" w:rsidR="00256627" w:rsidRDefault="00256627" w:rsidP="00EB07BE">
      <w:pPr>
        <w:ind w:left="360"/>
        <w:jc w:val="both"/>
        <w:rPr>
          <w:rFonts w:ascii="Arial" w:hAnsi="Arial" w:cs="Arial"/>
        </w:rPr>
      </w:pPr>
    </w:p>
    <w:p w14:paraId="5CD87EEF" w14:textId="77777777" w:rsidR="00EB37D9" w:rsidRDefault="00EB37D9" w:rsidP="00EB07BE">
      <w:pPr>
        <w:ind w:left="360"/>
        <w:jc w:val="both"/>
        <w:rPr>
          <w:rFonts w:ascii="Arial" w:hAnsi="Arial" w:cs="Arial"/>
        </w:rPr>
      </w:pPr>
    </w:p>
    <w:p w14:paraId="7535D737" w14:textId="77777777" w:rsidR="00EB37D9" w:rsidRDefault="00EB37D9" w:rsidP="00EB07BE">
      <w:pPr>
        <w:ind w:left="360"/>
        <w:jc w:val="both"/>
        <w:rPr>
          <w:rFonts w:ascii="Arial" w:hAnsi="Arial" w:cs="Arial"/>
        </w:rPr>
      </w:pPr>
    </w:p>
    <w:p w14:paraId="4881B783" w14:textId="77777777" w:rsidR="00EB37D9" w:rsidRDefault="00EB37D9" w:rsidP="00EB07BE">
      <w:pPr>
        <w:ind w:left="360"/>
        <w:jc w:val="both"/>
        <w:rPr>
          <w:rFonts w:ascii="Arial" w:hAnsi="Arial" w:cs="Arial"/>
        </w:rPr>
      </w:pPr>
    </w:p>
    <w:p w14:paraId="0287527E" w14:textId="77777777" w:rsidR="00EB37D9" w:rsidRDefault="00EB37D9" w:rsidP="00EB07BE">
      <w:pPr>
        <w:ind w:left="360"/>
        <w:jc w:val="both"/>
        <w:rPr>
          <w:rFonts w:ascii="Arial" w:hAnsi="Arial" w:cs="Arial"/>
        </w:rPr>
      </w:pPr>
    </w:p>
    <w:p w14:paraId="35A26101" w14:textId="77777777" w:rsidR="00EB37D9" w:rsidRDefault="00EB37D9" w:rsidP="00EB07BE">
      <w:pPr>
        <w:ind w:left="360"/>
        <w:jc w:val="both"/>
        <w:rPr>
          <w:rFonts w:ascii="Arial" w:hAnsi="Arial" w:cs="Arial"/>
        </w:rPr>
      </w:pPr>
    </w:p>
    <w:p w14:paraId="5C3D6D53" w14:textId="77777777" w:rsidR="00EB07BE" w:rsidRPr="00F87C1B" w:rsidRDefault="00EB07BE" w:rsidP="00CB7CB2">
      <w:pPr>
        <w:jc w:val="both"/>
        <w:rPr>
          <w:rFonts w:ascii="Arial" w:hAnsi="Arial" w:cs="Arial"/>
          <w:b/>
          <w:bCs/>
        </w:rPr>
      </w:pPr>
      <w:r w:rsidRPr="00F87C1B">
        <w:rPr>
          <w:rFonts w:ascii="Arial" w:hAnsi="Arial" w:cs="Arial"/>
          <w:b/>
          <w:bCs/>
        </w:rPr>
        <w:lastRenderedPageBreak/>
        <w:t>Foreword by Councillor Beth Jones, Cabinet Member for Housing.</w:t>
      </w:r>
    </w:p>
    <w:p w14:paraId="300AD056" w14:textId="77777777" w:rsidR="00F87C1B" w:rsidRDefault="00F87C1B" w:rsidP="002049C5">
      <w:pPr>
        <w:spacing w:after="0"/>
        <w:ind w:left="360"/>
        <w:jc w:val="both"/>
        <w:rPr>
          <w:rFonts w:ascii="Arial" w:hAnsi="Arial" w:cs="Arial"/>
        </w:rPr>
      </w:pPr>
    </w:p>
    <w:p w14:paraId="3B97EAA2" w14:textId="77777777" w:rsidR="00EB07BE" w:rsidRPr="00CF07EF" w:rsidRDefault="00EB07BE" w:rsidP="00EB07BE">
      <w:pPr>
        <w:ind w:left="360"/>
        <w:jc w:val="both"/>
        <w:rPr>
          <w:rFonts w:ascii="Arial" w:hAnsi="Arial" w:cs="Arial"/>
        </w:rPr>
      </w:pPr>
      <w:r w:rsidRPr="00FA13E0">
        <w:rPr>
          <w:rFonts w:ascii="Arial" w:hAnsi="Arial" w:cs="Arial"/>
        </w:rPr>
        <w:t xml:space="preserve">Welcome to </w:t>
      </w:r>
      <w:r>
        <w:rPr>
          <w:rFonts w:ascii="Arial" w:hAnsi="Arial" w:cs="Arial"/>
        </w:rPr>
        <w:t>Norwich City</w:t>
      </w:r>
      <w:r w:rsidRPr="00FA13E0">
        <w:rPr>
          <w:rFonts w:ascii="Arial" w:hAnsi="Arial" w:cs="Arial"/>
        </w:rPr>
        <w:t xml:space="preserve"> Council’s Housing Asset Management Strategy 2025 to 2030.</w:t>
      </w:r>
    </w:p>
    <w:p w14:paraId="4E112EC1" w14:textId="77777777" w:rsidR="00EB07BE" w:rsidRDefault="00EB07BE" w:rsidP="00EB07BE">
      <w:pPr>
        <w:ind w:left="360"/>
        <w:jc w:val="both"/>
        <w:rPr>
          <w:rFonts w:ascii="Arial" w:hAnsi="Arial" w:cs="Arial"/>
        </w:rPr>
      </w:pPr>
      <w:r>
        <w:rPr>
          <w:rFonts w:ascii="Arial" w:hAnsi="Arial" w:cs="Arial"/>
        </w:rPr>
        <w:t>W</w:t>
      </w:r>
      <w:r w:rsidRPr="00FE2D04">
        <w:rPr>
          <w:rFonts w:ascii="Arial" w:hAnsi="Arial" w:cs="Arial"/>
        </w:rPr>
        <w:t xml:space="preserve">e </w:t>
      </w:r>
      <w:r>
        <w:rPr>
          <w:rFonts w:ascii="Arial" w:hAnsi="Arial" w:cs="Arial"/>
        </w:rPr>
        <w:t>are Norwich – a community led plan 2024 to 2029, our Council wide five-year plan i</w:t>
      </w:r>
      <w:r w:rsidRPr="00FE2D04">
        <w:rPr>
          <w:rFonts w:ascii="Arial" w:hAnsi="Arial" w:cs="Arial"/>
        </w:rPr>
        <w:t xml:space="preserve">s </w:t>
      </w:r>
      <w:r>
        <w:rPr>
          <w:rFonts w:ascii="Arial" w:hAnsi="Arial" w:cs="Arial"/>
        </w:rPr>
        <w:t>Norwich</w:t>
      </w:r>
      <w:r w:rsidRPr="00FE2D04">
        <w:rPr>
          <w:rFonts w:ascii="Arial" w:hAnsi="Arial" w:cs="Arial"/>
        </w:rPr>
        <w:t xml:space="preserve">’s vision for the </w:t>
      </w:r>
      <w:r>
        <w:rPr>
          <w:rFonts w:ascii="Arial" w:hAnsi="Arial" w:cs="Arial"/>
        </w:rPr>
        <w:t>city</w:t>
      </w:r>
      <w:r w:rsidRPr="00FE2D04">
        <w:rPr>
          <w:rFonts w:ascii="Arial" w:hAnsi="Arial" w:cs="Arial"/>
        </w:rPr>
        <w:t xml:space="preserve">, developed in partnership with our community. Its ambition is that everyone in </w:t>
      </w:r>
      <w:r>
        <w:rPr>
          <w:rFonts w:ascii="Arial" w:hAnsi="Arial" w:cs="Arial"/>
        </w:rPr>
        <w:t>Norwich</w:t>
      </w:r>
      <w:r w:rsidRPr="00FE2D04">
        <w:rPr>
          <w:rFonts w:ascii="Arial" w:hAnsi="Arial" w:cs="Arial"/>
        </w:rPr>
        <w:t xml:space="preserve"> should have a place they call home, </w:t>
      </w:r>
      <w:r>
        <w:rPr>
          <w:rFonts w:ascii="Arial" w:hAnsi="Arial" w:cs="Arial"/>
        </w:rPr>
        <w:t>Norwich</w:t>
      </w:r>
      <w:r w:rsidRPr="00FE2D04">
        <w:rPr>
          <w:rFonts w:ascii="Arial" w:hAnsi="Arial" w:cs="Arial"/>
        </w:rPr>
        <w:t xml:space="preserve"> should be a green, clean, vibrant, accessible and sustainable place with everyone empowered to contribute to tackling the climate emergency. </w:t>
      </w:r>
    </w:p>
    <w:p w14:paraId="043B7D28" w14:textId="77777777" w:rsidR="00EB07BE" w:rsidRDefault="00EB07BE" w:rsidP="00EB07BE">
      <w:pPr>
        <w:ind w:left="360"/>
        <w:jc w:val="both"/>
        <w:rPr>
          <w:rFonts w:ascii="Arial" w:hAnsi="Arial" w:cs="Arial"/>
        </w:rPr>
      </w:pPr>
      <w:r w:rsidRPr="00FE2D04">
        <w:rPr>
          <w:rFonts w:ascii="Arial" w:hAnsi="Arial" w:cs="Arial"/>
        </w:rPr>
        <w:t xml:space="preserve">The Council is one of </w:t>
      </w:r>
      <w:r>
        <w:rPr>
          <w:rFonts w:ascii="Arial" w:hAnsi="Arial" w:cs="Arial"/>
        </w:rPr>
        <w:t>East Anglia</w:t>
      </w:r>
      <w:r w:rsidRPr="00FE2D04">
        <w:rPr>
          <w:rFonts w:ascii="Arial" w:hAnsi="Arial" w:cs="Arial"/>
        </w:rPr>
        <w:t xml:space="preserve">’s largest providers of social housing, with over </w:t>
      </w:r>
      <w:r>
        <w:rPr>
          <w:rFonts w:ascii="Arial" w:hAnsi="Arial" w:cs="Arial"/>
        </w:rPr>
        <w:t>14</w:t>
      </w:r>
      <w:r w:rsidRPr="00FE2D04">
        <w:rPr>
          <w:rFonts w:ascii="Arial" w:hAnsi="Arial" w:cs="Arial"/>
        </w:rPr>
        <w:t xml:space="preserve">,000 rented homes and </w:t>
      </w:r>
      <w:r>
        <w:rPr>
          <w:rFonts w:ascii="Arial" w:hAnsi="Arial" w:cs="Arial"/>
        </w:rPr>
        <w:t>3</w:t>
      </w:r>
      <w:r w:rsidRPr="00FE2D04">
        <w:rPr>
          <w:rFonts w:ascii="Arial" w:hAnsi="Arial" w:cs="Arial"/>
        </w:rPr>
        <w:t>,</w:t>
      </w:r>
      <w:r>
        <w:rPr>
          <w:rFonts w:ascii="Arial" w:hAnsi="Arial" w:cs="Arial"/>
        </w:rPr>
        <w:t>5</w:t>
      </w:r>
      <w:r w:rsidRPr="00FE2D04">
        <w:rPr>
          <w:rFonts w:ascii="Arial" w:hAnsi="Arial" w:cs="Arial"/>
        </w:rPr>
        <w:t>00 leasehold homes</w:t>
      </w:r>
      <w:r>
        <w:rPr>
          <w:rFonts w:ascii="Arial" w:hAnsi="Arial" w:cs="Arial"/>
        </w:rPr>
        <w:t xml:space="preserve">. Our social housing makes </w:t>
      </w:r>
      <w:r w:rsidRPr="00FE2D04">
        <w:rPr>
          <w:rFonts w:ascii="Arial" w:hAnsi="Arial" w:cs="Arial"/>
        </w:rPr>
        <w:t xml:space="preserve">up about </w:t>
      </w:r>
      <w:r>
        <w:rPr>
          <w:rFonts w:ascii="Arial" w:hAnsi="Arial" w:cs="Arial"/>
        </w:rPr>
        <w:t>30%</w:t>
      </w:r>
      <w:r w:rsidRPr="00FE2D04">
        <w:rPr>
          <w:rFonts w:ascii="Arial" w:hAnsi="Arial" w:cs="Arial"/>
        </w:rPr>
        <w:t xml:space="preserve"> of all homes in the </w:t>
      </w:r>
      <w:r>
        <w:rPr>
          <w:rFonts w:ascii="Arial" w:hAnsi="Arial" w:cs="Arial"/>
        </w:rPr>
        <w:t>local authority area</w:t>
      </w:r>
      <w:r w:rsidRPr="00FE2D04">
        <w:rPr>
          <w:rFonts w:ascii="Arial" w:hAnsi="Arial" w:cs="Arial"/>
        </w:rPr>
        <w:t xml:space="preserve">. </w:t>
      </w:r>
    </w:p>
    <w:p w14:paraId="367EA1B4" w14:textId="317040F3" w:rsidR="00EB07BE" w:rsidRDefault="00EB07BE" w:rsidP="00EB37D9">
      <w:pPr>
        <w:ind w:left="360"/>
        <w:jc w:val="both"/>
        <w:rPr>
          <w:rFonts w:ascii="Arial" w:hAnsi="Arial" w:cs="Arial"/>
        </w:rPr>
      </w:pPr>
      <w:r w:rsidRPr="00C55736">
        <w:rPr>
          <w:rFonts w:ascii="Arial" w:hAnsi="Arial" w:cs="Arial"/>
        </w:rPr>
        <w:t xml:space="preserve">As a Council we have invested significant financial resources in our </w:t>
      </w:r>
      <w:r>
        <w:rPr>
          <w:rFonts w:ascii="Arial" w:hAnsi="Arial" w:cs="Arial"/>
        </w:rPr>
        <w:t>homes</w:t>
      </w:r>
      <w:r w:rsidRPr="00C55736">
        <w:rPr>
          <w:rFonts w:ascii="Arial" w:hAnsi="Arial" w:cs="Arial"/>
        </w:rPr>
        <w:t xml:space="preserve"> over recent years and </w:t>
      </w:r>
      <w:r>
        <w:rPr>
          <w:rFonts w:ascii="Arial" w:hAnsi="Arial" w:cs="Arial"/>
        </w:rPr>
        <w:t>have</w:t>
      </w:r>
      <w:r w:rsidRPr="00C55736">
        <w:rPr>
          <w:rFonts w:ascii="Arial" w:hAnsi="Arial" w:cs="Arial"/>
        </w:rPr>
        <w:t xml:space="preserve"> now develop</w:t>
      </w:r>
      <w:r>
        <w:rPr>
          <w:rFonts w:ascii="Arial" w:hAnsi="Arial" w:cs="Arial"/>
        </w:rPr>
        <w:t>ed</w:t>
      </w:r>
      <w:r w:rsidRPr="00C55736">
        <w:rPr>
          <w:rFonts w:ascii="Arial" w:hAnsi="Arial" w:cs="Arial"/>
        </w:rPr>
        <w:t xml:space="preserve"> a strategy to maintain the condition of </w:t>
      </w:r>
      <w:r>
        <w:rPr>
          <w:rFonts w:ascii="Arial" w:hAnsi="Arial" w:cs="Arial"/>
        </w:rPr>
        <w:t xml:space="preserve">homes, whilst continuing to invest and chart our course to decarbonisation. </w:t>
      </w:r>
      <w:r w:rsidRPr="00C55736">
        <w:rPr>
          <w:rFonts w:ascii="Arial" w:hAnsi="Arial" w:cs="Arial"/>
        </w:rPr>
        <w:t xml:space="preserve">This strategy sets out the vision and aims for the management of our </w:t>
      </w:r>
      <w:r>
        <w:rPr>
          <w:rFonts w:ascii="Arial" w:hAnsi="Arial" w:cs="Arial"/>
        </w:rPr>
        <w:t>h</w:t>
      </w:r>
      <w:r w:rsidRPr="00C55736">
        <w:rPr>
          <w:rFonts w:ascii="Arial" w:hAnsi="Arial" w:cs="Arial"/>
        </w:rPr>
        <w:t>ousing</w:t>
      </w:r>
      <w:r>
        <w:rPr>
          <w:rFonts w:ascii="Arial" w:hAnsi="Arial" w:cs="Arial"/>
        </w:rPr>
        <w:t xml:space="preserve">; </w:t>
      </w:r>
      <w:r w:rsidRPr="00C55736">
        <w:rPr>
          <w:rFonts w:ascii="Arial" w:hAnsi="Arial" w:cs="Arial"/>
        </w:rPr>
        <w:t xml:space="preserve">to tackle </w:t>
      </w:r>
      <w:r>
        <w:rPr>
          <w:rFonts w:ascii="Arial" w:hAnsi="Arial" w:cs="Arial"/>
        </w:rPr>
        <w:t>the</w:t>
      </w:r>
      <w:r w:rsidRPr="00C55736">
        <w:rPr>
          <w:rFonts w:ascii="Arial" w:hAnsi="Arial" w:cs="Arial"/>
        </w:rPr>
        <w:t xml:space="preserve"> challenges around future investment requirements</w:t>
      </w:r>
      <w:r>
        <w:rPr>
          <w:rFonts w:ascii="Arial" w:hAnsi="Arial" w:cs="Arial"/>
        </w:rPr>
        <w:t xml:space="preserve"> and</w:t>
      </w:r>
      <w:r w:rsidRPr="00C55736">
        <w:rPr>
          <w:rFonts w:ascii="Arial" w:hAnsi="Arial" w:cs="Arial"/>
        </w:rPr>
        <w:t xml:space="preserve"> energy efficiency. Th</w:t>
      </w:r>
      <w:r>
        <w:rPr>
          <w:rFonts w:ascii="Arial" w:hAnsi="Arial" w:cs="Arial"/>
        </w:rPr>
        <w:t>is</w:t>
      </w:r>
      <w:r w:rsidRPr="00C55736">
        <w:rPr>
          <w:rFonts w:ascii="Arial" w:hAnsi="Arial" w:cs="Arial"/>
        </w:rPr>
        <w:t xml:space="preserve"> strategy also </w:t>
      </w:r>
      <w:r>
        <w:rPr>
          <w:rFonts w:ascii="Arial" w:hAnsi="Arial" w:cs="Arial"/>
        </w:rPr>
        <w:t xml:space="preserve">reflects the </w:t>
      </w:r>
      <w:r w:rsidRPr="00C55736">
        <w:rPr>
          <w:rFonts w:ascii="Arial" w:hAnsi="Arial" w:cs="Arial"/>
        </w:rPr>
        <w:t>changes in social housing regulatory requirements and other legislative changes</w:t>
      </w:r>
      <w:r>
        <w:rPr>
          <w:rFonts w:ascii="Arial" w:hAnsi="Arial" w:cs="Arial"/>
        </w:rPr>
        <w:t>. F</w:t>
      </w:r>
      <w:r w:rsidRPr="00C55736">
        <w:rPr>
          <w:rFonts w:ascii="Arial" w:hAnsi="Arial" w:cs="Arial"/>
        </w:rPr>
        <w:t>inally</w:t>
      </w:r>
      <w:r>
        <w:rPr>
          <w:rFonts w:ascii="Arial" w:hAnsi="Arial" w:cs="Arial"/>
        </w:rPr>
        <w:t xml:space="preserve">, </w:t>
      </w:r>
      <w:r w:rsidRPr="00C55736">
        <w:rPr>
          <w:rFonts w:ascii="Arial" w:hAnsi="Arial" w:cs="Arial"/>
        </w:rPr>
        <w:t>we need</w:t>
      </w:r>
      <w:r>
        <w:rPr>
          <w:rFonts w:ascii="Arial" w:hAnsi="Arial" w:cs="Arial"/>
        </w:rPr>
        <w:t>ed</w:t>
      </w:r>
      <w:r w:rsidRPr="00C55736">
        <w:rPr>
          <w:rFonts w:ascii="Arial" w:hAnsi="Arial" w:cs="Arial"/>
        </w:rPr>
        <w:t xml:space="preserve"> a strategy that considers our financial circumstances and overall financial capacity of the Housing Revenue Account (HRA)</w:t>
      </w:r>
      <w:r>
        <w:rPr>
          <w:rFonts w:ascii="Arial" w:hAnsi="Arial" w:cs="Arial"/>
        </w:rPr>
        <w:t xml:space="preserve"> that funds our Council housing.</w:t>
      </w:r>
      <w:r w:rsidRPr="00C55736">
        <w:rPr>
          <w:rFonts w:ascii="Arial" w:hAnsi="Arial" w:cs="Arial"/>
        </w:rPr>
        <w:t xml:space="preserve"> This strategy reflects current established best practice for social landlords to have a detailed understanding of their assets, whilst setting out a framework for how to make best use of these assets in pursuit of housing and wider objectives. This ‘active asset management’ reflect</w:t>
      </w:r>
      <w:r>
        <w:rPr>
          <w:rFonts w:ascii="Arial" w:hAnsi="Arial" w:cs="Arial"/>
        </w:rPr>
        <w:t>s</w:t>
      </w:r>
      <w:r w:rsidRPr="00C55736">
        <w:rPr>
          <w:rFonts w:ascii="Arial" w:hAnsi="Arial" w:cs="Arial"/>
        </w:rPr>
        <w:t xml:space="preserve"> a more proactive approach to investment in </w:t>
      </w:r>
      <w:r>
        <w:rPr>
          <w:rFonts w:ascii="Arial" w:hAnsi="Arial" w:cs="Arial"/>
        </w:rPr>
        <w:t>homes and Norwich as a place to live</w:t>
      </w:r>
      <w:r w:rsidRPr="00C55736">
        <w:rPr>
          <w:rFonts w:ascii="Arial" w:hAnsi="Arial" w:cs="Arial"/>
        </w:rPr>
        <w:t>. This strategy demonstrates how we will use this to deliver a range of objectives including the provision of good quality homes for tenants and leaseholders, the provision of sustainable homes and increasing dwellings with good energy efficiency. This is all supported by an underlying principle of obtaining good value for money from assets. As well as establishing principles to inform investment decisions, this strategy also sets out the strategic mechanisms which will support effective decision making and delivery.</w:t>
      </w:r>
      <w:r>
        <w:rPr>
          <w:rFonts w:ascii="Arial" w:hAnsi="Arial" w:cs="Arial"/>
        </w:rPr>
        <w:t xml:space="preserve"> </w:t>
      </w:r>
      <w:r w:rsidRPr="00FE2D04">
        <w:rPr>
          <w:rFonts w:ascii="Arial" w:hAnsi="Arial" w:cs="Arial"/>
        </w:rPr>
        <w:t xml:space="preserve">Through strategic investment and improvements in housing stock, the strategy supports </w:t>
      </w:r>
      <w:r>
        <w:rPr>
          <w:rFonts w:ascii="Arial" w:hAnsi="Arial" w:cs="Arial"/>
        </w:rPr>
        <w:t>Norwich</w:t>
      </w:r>
      <w:r w:rsidRPr="00FE2D04">
        <w:rPr>
          <w:rFonts w:ascii="Arial" w:hAnsi="Arial" w:cs="Arial"/>
        </w:rPr>
        <w:t>'s vision of a borough where residents have access to secure and well</w:t>
      </w:r>
      <w:r>
        <w:rPr>
          <w:rFonts w:ascii="Arial" w:hAnsi="Arial" w:cs="Arial"/>
        </w:rPr>
        <w:t>-maintained</w:t>
      </w:r>
      <w:r w:rsidRPr="00FE2D04">
        <w:rPr>
          <w:rFonts w:ascii="Arial" w:hAnsi="Arial" w:cs="Arial"/>
        </w:rPr>
        <w:t xml:space="preserve"> homes. By addressing housing quality,</w:t>
      </w:r>
      <w:r>
        <w:rPr>
          <w:rFonts w:ascii="Arial" w:hAnsi="Arial" w:cs="Arial"/>
        </w:rPr>
        <w:t xml:space="preserve"> </w:t>
      </w:r>
      <w:r w:rsidRPr="00FE2D04">
        <w:rPr>
          <w:rFonts w:ascii="Arial" w:hAnsi="Arial" w:cs="Arial"/>
        </w:rPr>
        <w:t xml:space="preserve">the strategy not only enhances residents' quality of life but also fosters stronger communities, aligning with </w:t>
      </w:r>
      <w:r>
        <w:rPr>
          <w:rFonts w:ascii="Arial" w:hAnsi="Arial" w:cs="Arial"/>
        </w:rPr>
        <w:t>Norwich</w:t>
      </w:r>
      <w:r w:rsidRPr="00FE2D04">
        <w:rPr>
          <w:rFonts w:ascii="Arial" w:hAnsi="Arial" w:cs="Arial"/>
        </w:rPr>
        <w:t>'s goals for inclusivity, sustainability and social equity.</w:t>
      </w:r>
    </w:p>
    <w:p w14:paraId="330E4AB0" w14:textId="77777777" w:rsidR="00EB07BE" w:rsidRPr="00CF07EF" w:rsidRDefault="00EB07BE" w:rsidP="0078755E">
      <w:pPr>
        <w:pStyle w:val="NCCheading2"/>
      </w:pPr>
      <w:bookmarkStart w:id="3" w:name="_Toc213754740"/>
      <w:r w:rsidRPr="00CF07EF">
        <w:lastRenderedPageBreak/>
        <w:t>2. Purpose of this Strategy</w:t>
      </w:r>
      <w:bookmarkEnd w:id="3"/>
    </w:p>
    <w:p w14:paraId="465402AD" w14:textId="77777777" w:rsidR="00EB07BE" w:rsidRDefault="00EB07BE" w:rsidP="00EB07BE">
      <w:pPr>
        <w:jc w:val="both"/>
        <w:rPr>
          <w:rFonts w:ascii="Arial" w:hAnsi="Arial" w:cs="Arial"/>
        </w:rPr>
      </w:pPr>
      <w:r w:rsidRPr="00CF07EF">
        <w:rPr>
          <w:rFonts w:ascii="Arial" w:hAnsi="Arial" w:cs="Arial"/>
        </w:rPr>
        <w:t>Asset management is the management of the physical assets Norwich holds as a housing provider in order to meet service and financial objectives. Norwich will ensure that its housing stock meets current and future needs. It will plan for investment in stock including repair and improvements.</w:t>
      </w:r>
      <w:r>
        <w:rPr>
          <w:rFonts w:ascii="Arial" w:hAnsi="Arial" w:cs="Arial"/>
        </w:rPr>
        <w:t xml:space="preserve"> </w:t>
      </w:r>
      <w:r w:rsidRPr="00CF07EF">
        <w:rPr>
          <w:rFonts w:ascii="Arial" w:hAnsi="Arial" w:cs="Arial"/>
        </w:rPr>
        <w:t>This strategy puts in place a clear structure for delivering good asset management.</w:t>
      </w:r>
    </w:p>
    <w:p w14:paraId="1FF77E4B" w14:textId="77777777" w:rsidR="00EB07BE" w:rsidRPr="00CF07EF" w:rsidRDefault="00EB07BE" w:rsidP="00EB07BE">
      <w:pPr>
        <w:ind w:firstLine="360"/>
        <w:rPr>
          <w:rFonts w:ascii="Arial" w:hAnsi="Arial" w:cs="Arial"/>
        </w:rPr>
      </w:pPr>
      <w:r w:rsidRPr="00CF07EF">
        <w:rPr>
          <w:rFonts w:ascii="Arial" w:hAnsi="Arial" w:cs="Arial"/>
        </w:rPr>
        <w:t>The purpose of this strategy is to:</w:t>
      </w:r>
    </w:p>
    <w:p w14:paraId="74B4B5BF" w14:textId="77777777" w:rsidR="00EB07BE" w:rsidRPr="00CF07EF" w:rsidRDefault="00EB07BE" w:rsidP="00EB07BE">
      <w:pPr>
        <w:numPr>
          <w:ilvl w:val="0"/>
          <w:numId w:val="5"/>
        </w:numPr>
        <w:spacing w:after="200" w:line="276" w:lineRule="auto"/>
        <w:rPr>
          <w:rFonts w:ascii="Arial" w:hAnsi="Arial" w:cs="Arial"/>
        </w:rPr>
      </w:pPr>
      <w:r w:rsidRPr="00CF07EF">
        <w:rPr>
          <w:rFonts w:ascii="Arial" w:hAnsi="Arial" w:cs="Arial"/>
        </w:rPr>
        <w:t>Provide a clear framework for how we manage our homes and buildings.</w:t>
      </w:r>
    </w:p>
    <w:p w14:paraId="53AD4A8F" w14:textId="77777777" w:rsidR="00EB07BE" w:rsidRPr="00CF07EF" w:rsidRDefault="00EB07BE" w:rsidP="00EB07BE">
      <w:pPr>
        <w:numPr>
          <w:ilvl w:val="0"/>
          <w:numId w:val="5"/>
        </w:numPr>
        <w:spacing w:after="200" w:line="276" w:lineRule="auto"/>
        <w:rPr>
          <w:rFonts w:ascii="Arial" w:hAnsi="Arial" w:cs="Arial"/>
        </w:rPr>
      </w:pPr>
      <w:r w:rsidRPr="00CF07EF">
        <w:rPr>
          <w:rFonts w:ascii="Arial" w:hAnsi="Arial" w:cs="Arial"/>
        </w:rPr>
        <w:t>Guide investment decisions and pro-actively manage based on good data and resident feedback.</w:t>
      </w:r>
    </w:p>
    <w:p w14:paraId="3A1238A0" w14:textId="77777777" w:rsidR="00EB07BE" w:rsidRDefault="00EB07BE" w:rsidP="00EB07BE">
      <w:pPr>
        <w:numPr>
          <w:ilvl w:val="0"/>
          <w:numId w:val="5"/>
        </w:numPr>
        <w:spacing w:after="200" w:line="276" w:lineRule="auto"/>
        <w:rPr>
          <w:rFonts w:ascii="Arial" w:hAnsi="Arial" w:cs="Arial"/>
        </w:rPr>
      </w:pPr>
      <w:r w:rsidRPr="00CF07EF">
        <w:rPr>
          <w:rFonts w:ascii="Arial" w:hAnsi="Arial" w:cs="Arial"/>
        </w:rPr>
        <w:t>Ensure we meet the standards set by the Regulator of Social Housing and other statutory bodies.</w:t>
      </w:r>
    </w:p>
    <w:p w14:paraId="1424ACB7" w14:textId="2EF3DB7A" w:rsidR="00133D3A" w:rsidRPr="00CF07EF" w:rsidRDefault="00133D3A" w:rsidP="00EB07BE">
      <w:pPr>
        <w:numPr>
          <w:ilvl w:val="0"/>
          <w:numId w:val="5"/>
        </w:numPr>
        <w:spacing w:after="200" w:line="276" w:lineRule="auto"/>
        <w:rPr>
          <w:rFonts w:ascii="Arial" w:hAnsi="Arial" w:cs="Arial"/>
        </w:rPr>
      </w:pPr>
      <w:r w:rsidRPr="00133D3A">
        <w:rPr>
          <w:rFonts w:ascii="Arial" w:hAnsi="Arial" w:cs="Arial"/>
        </w:rPr>
        <w:t>Deliver safe, sustainable homes that reflect resident priorities</w:t>
      </w:r>
      <w:r w:rsidR="008F72ED">
        <w:rPr>
          <w:rFonts w:ascii="Arial" w:hAnsi="Arial" w:cs="Arial"/>
        </w:rPr>
        <w:t>.</w:t>
      </w:r>
    </w:p>
    <w:p w14:paraId="68132272" w14:textId="77777777" w:rsidR="00EB07BE" w:rsidRPr="00CF07EF" w:rsidRDefault="00EB07BE" w:rsidP="00EB07BE">
      <w:pPr>
        <w:numPr>
          <w:ilvl w:val="0"/>
          <w:numId w:val="5"/>
        </w:numPr>
        <w:spacing w:after="200" w:line="276" w:lineRule="auto"/>
        <w:rPr>
          <w:rFonts w:ascii="Arial" w:hAnsi="Arial" w:cs="Arial"/>
        </w:rPr>
      </w:pPr>
      <w:r w:rsidRPr="00CF07EF">
        <w:rPr>
          <w:rFonts w:ascii="Arial" w:hAnsi="Arial" w:cs="Arial"/>
        </w:rPr>
        <w:t>Support our wider organisational goals, including tackling climate change, improving resident satisfaction and making best use of our assets.</w:t>
      </w:r>
    </w:p>
    <w:p w14:paraId="411D64D4" w14:textId="77777777" w:rsidR="00EB07BE" w:rsidRPr="00CF07EF" w:rsidRDefault="00EB07BE" w:rsidP="00EB07BE">
      <w:pPr>
        <w:ind w:left="360"/>
        <w:jc w:val="both"/>
        <w:rPr>
          <w:rFonts w:ascii="Arial" w:hAnsi="Arial" w:cs="Arial"/>
        </w:rPr>
      </w:pPr>
      <w:r w:rsidRPr="00CF07EF">
        <w:rPr>
          <w:rFonts w:ascii="Arial" w:hAnsi="Arial" w:cs="Arial"/>
        </w:rPr>
        <w:t>The aim of this strategy is to ensure a structured, planned and sustained way to deliver all the needs of our asset including compliance, stock improvement, planned maintenance and responsive repair.</w:t>
      </w:r>
    </w:p>
    <w:p w14:paraId="1FB1E4B2" w14:textId="77777777" w:rsidR="00EB07BE" w:rsidRPr="00CF07EF" w:rsidRDefault="00EB07BE" w:rsidP="0078755E">
      <w:pPr>
        <w:pStyle w:val="NCCheading2"/>
      </w:pPr>
      <w:bookmarkStart w:id="4" w:name="_Toc213754741"/>
      <w:r w:rsidRPr="00CF07EF">
        <w:t>3. Key Principles</w:t>
      </w:r>
      <w:bookmarkEnd w:id="4"/>
    </w:p>
    <w:p w14:paraId="069F45AD" w14:textId="77777777" w:rsidR="00EB07BE" w:rsidRPr="00CF07EF" w:rsidRDefault="00EB07BE" w:rsidP="00EB07BE">
      <w:pPr>
        <w:ind w:firstLine="360"/>
        <w:rPr>
          <w:rFonts w:ascii="Arial" w:hAnsi="Arial" w:cs="Arial"/>
        </w:rPr>
      </w:pPr>
      <w:r w:rsidRPr="00CF07EF">
        <w:rPr>
          <w:rFonts w:ascii="Arial" w:hAnsi="Arial" w:cs="Arial"/>
        </w:rPr>
        <w:t>Our approach is built on the following principles:</w:t>
      </w:r>
    </w:p>
    <w:p w14:paraId="2740BC7D" w14:textId="428A5719" w:rsidR="00EB07BE" w:rsidRPr="00CF07EF" w:rsidRDefault="00EB07BE" w:rsidP="00EB07BE">
      <w:pPr>
        <w:numPr>
          <w:ilvl w:val="0"/>
          <w:numId w:val="7"/>
        </w:numPr>
        <w:spacing w:after="200" w:line="276" w:lineRule="auto"/>
        <w:rPr>
          <w:rFonts w:ascii="Arial" w:hAnsi="Arial" w:cs="Arial"/>
        </w:rPr>
      </w:pPr>
      <w:r w:rsidRPr="00CF07EF">
        <w:rPr>
          <w:rFonts w:ascii="Arial" w:hAnsi="Arial" w:cs="Arial"/>
          <w:b/>
          <w:bCs/>
        </w:rPr>
        <w:t>Safety First</w:t>
      </w:r>
      <w:r w:rsidRPr="00CF07EF">
        <w:rPr>
          <w:rFonts w:ascii="Arial" w:hAnsi="Arial" w:cs="Arial"/>
        </w:rPr>
        <w:t xml:space="preserve"> – Full compliance with building safety, fire safety, gas, electrical, water, lifting equipment</w:t>
      </w:r>
      <w:r>
        <w:rPr>
          <w:rFonts w:ascii="Arial" w:hAnsi="Arial" w:cs="Arial"/>
        </w:rPr>
        <w:t>,</w:t>
      </w:r>
      <w:r w:rsidRPr="00CF07EF">
        <w:rPr>
          <w:rFonts w:ascii="Arial" w:hAnsi="Arial" w:cs="Arial"/>
        </w:rPr>
        <w:t xml:space="preserve"> asbestos </w:t>
      </w:r>
      <w:r>
        <w:rPr>
          <w:rFonts w:ascii="Arial" w:hAnsi="Arial" w:cs="Arial"/>
        </w:rPr>
        <w:t xml:space="preserve">and damp and mould </w:t>
      </w:r>
      <w:r w:rsidRPr="00CF07EF">
        <w:rPr>
          <w:rFonts w:ascii="Arial" w:hAnsi="Arial" w:cs="Arial"/>
        </w:rPr>
        <w:t>regulations.</w:t>
      </w:r>
    </w:p>
    <w:p w14:paraId="798BDB8D" w14:textId="77777777" w:rsidR="00EB07BE" w:rsidRPr="00CF07EF" w:rsidRDefault="00EB07BE" w:rsidP="00EB07BE">
      <w:pPr>
        <w:numPr>
          <w:ilvl w:val="0"/>
          <w:numId w:val="7"/>
        </w:numPr>
        <w:spacing w:after="200" w:line="276" w:lineRule="auto"/>
        <w:rPr>
          <w:rFonts w:ascii="Arial" w:hAnsi="Arial" w:cs="Arial"/>
        </w:rPr>
      </w:pPr>
      <w:r w:rsidRPr="00CF07EF">
        <w:rPr>
          <w:rFonts w:ascii="Arial" w:hAnsi="Arial" w:cs="Arial"/>
          <w:b/>
          <w:bCs/>
        </w:rPr>
        <w:t>Resident Focus</w:t>
      </w:r>
      <w:r w:rsidRPr="00CF07EF">
        <w:rPr>
          <w:rFonts w:ascii="Arial" w:hAnsi="Arial" w:cs="Arial"/>
        </w:rPr>
        <w:t xml:space="preserve"> – Residents’ experience and feedback help shape our investment decisions.</w:t>
      </w:r>
    </w:p>
    <w:p w14:paraId="0572AFC1" w14:textId="77777777" w:rsidR="00EB07BE" w:rsidRPr="00CF07EF" w:rsidRDefault="00EB07BE" w:rsidP="00EB07BE">
      <w:pPr>
        <w:numPr>
          <w:ilvl w:val="0"/>
          <w:numId w:val="7"/>
        </w:numPr>
        <w:spacing w:after="200" w:line="276" w:lineRule="auto"/>
        <w:rPr>
          <w:rFonts w:ascii="Arial" w:hAnsi="Arial" w:cs="Arial"/>
        </w:rPr>
      </w:pPr>
      <w:r w:rsidRPr="00CF07EF">
        <w:rPr>
          <w:rFonts w:ascii="Arial" w:hAnsi="Arial" w:cs="Arial"/>
          <w:b/>
          <w:bCs/>
        </w:rPr>
        <w:t>Evidence-Based Decisions</w:t>
      </w:r>
      <w:r w:rsidRPr="00CF07EF">
        <w:rPr>
          <w:rFonts w:ascii="Arial" w:hAnsi="Arial" w:cs="Arial"/>
        </w:rPr>
        <w:t xml:space="preserve"> – We will use accurate stock condition data, compliance records and financial modelling.</w:t>
      </w:r>
    </w:p>
    <w:p w14:paraId="1BCD3896" w14:textId="77777777" w:rsidR="00EB07BE" w:rsidRPr="00CF07EF" w:rsidRDefault="00EB07BE" w:rsidP="00EB07BE">
      <w:pPr>
        <w:numPr>
          <w:ilvl w:val="0"/>
          <w:numId w:val="7"/>
        </w:numPr>
        <w:spacing w:after="200" w:line="276" w:lineRule="auto"/>
        <w:rPr>
          <w:rFonts w:ascii="Arial" w:hAnsi="Arial" w:cs="Arial"/>
        </w:rPr>
      </w:pPr>
      <w:r w:rsidRPr="00CF07EF">
        <w:rPr>
          <w:rFonts w:ascii="Arial" w:hAnsi="Arial" w:cs="Arial"/>
          <w:b/>
          <w:bCs/>
        </w:rPr>
        <w:lastRenderedPageBreak/>
        <w:t>Sustainability</w:t>
      </w:r>
      <w:r w:rsidRPr="00CF07EF">
        <w:rPr>
          <w:rFonts w:ascii="Arial" w:hAnsi="Arial" w:cs="Arial"/>
        </w:rPr>
        <w:t xml:space="preserve"> – We will improve energy efficiency and reduce carbon emissions in line with Norwich’s </w:t>
      </w:r>
      <w:r>
        <w:rPr>
          <w:rFonts w:ascii="Arial" w:hAnsi="Arial" w:cs="Arial"/>
        </w:rPr>
        <w:t>Community-led plan</w:t>
      </w:r>
      <w:r w:rsidRPr="00CF07EF">
        <w:rPr>
          <w:rFonts w:ascii="Arial" w:hAnsi="Arial" w:cs="Arial"/>
        </w:rPr>
        <w:t>.</w:t>
      </w:r>
    </w:p>
    <w:p w14:paraId="2B00922F" w14:textId="77777777" w:rsidR="00EB07BE" w:rsidRPr="00CF07EF" w:rsidRDefault="00EB07BE" w:rsidP="00EB07BE">
      <w:pPr>
        <w:numPr>
          <w:ilvl w:val="0"/>
          <w:numId w:val="7"/>
        </w:numPr>
        <w:spacing w:after="200" w:line="276" w:lineRule="auto"/>
        <w:rPr>
          <w:rFonts w:ascii="Arial" w:hAnsi="Arial" w:cs="Arial"/>
        </w:rPr>
      </w:pPr>
      <w:r w:rsidRPr="00CF07EF">
        <w:rPr>
          <w:rFonts w:ascii="Arial" w:hAnsi="Arial" w:cs="Arial"/>
          <w:b/>
          <w:bCs/>
        </w:rPr>
        <w:t>Value for Money</w:t>
      </w:r>
      <w:r w:rsidRPr="00CF07EF">
        <w:rPr>
          <w:rFonts w:ascii="Arial" w:hAnsi="Arial" w:cs="Arial"/>
        </w:rPr>
        <w:t xml:space="preserve"> – We will prioritise investment where it has the greatest benefit and considers options for poor-performing assets.</w:t>
      </w:r>
    </w:p>
    <w:p w14:paraId="4FF4D7AF" w14:textId="77777777" w:rsidR="00EB07BE" w:rsidRPr="00CF07EF" w:rsidRDefault="00EB07BE" w:rsidP="00EB07BE">
      <w:pPr>
        <w:widowControl w:val="0"/>
        <w:tabs>
          <w:tab w:val="left" w:pos="843"/>
        </w:tabs>
        <w:autoSpaceDE w:val="0"/>
        <w:autoSpaceDN w:val="0"/>
        <w:spacing w:after="120" w:line="240" w:lineRule="auto"/>
        <w:rPr>
          <w:rFonts w:ascii="Arial" w:hAnsi="Arial" w:cs="Arial"/>
          <w:position w:val="2"/>
        </w:rPr>
      </w:pPr>
    </w:p>
    <w:p w14:paraId="7F0340C4" w14:textId="77777777" w:rsidR="00EB07BE" w:rsidRPr="00CF07EF" w:rsidRDefault="00EB07BE" w:rsidP="00EB07BE">
      <w:pPr>
        <w:widowControl w:val="0"/>
        <w:tabs>
          <w:tab w:val="left" w:pos="843"/>
        </w:tabs>
        <w:autoSpaceDE w:val="0"/>
        <w:autoSpaceDN w:val="0"/>
        <w:spacing w:after="120" w:line="240" w:lineRule="auto"/>
        <w:rPr>
          <w:rFonts w:ascii="Arial" w:hAnsi="Arial" w:cs="Arial"/>
        </w:rPr>
      </w:pPr>
      <w:r w:rsidRPr="00CF07EF">
        <w:rPr>
          <w:rFonts w:ascii="Arial" w:hAnsi="Arial" w:cs="Arial"/>
          <w:position w:val="2"/>
        </w:rPr>
        <w:t>To</w:t>
      </w:r>
      <w:r w:rsidRPr="00CF07EF">
        <w:rPr>
          <w:rFonts w:ascii="Arial" w:hAnsi="Arial" w:cs="Arial"/>
          <w:spacing w:val="-8"/>
          <w:position w:val="2"/>
        </w:rPr>
        <w:t xml:space="preserve"> </w:t>
      </w:r>
      <w:r w:rsidRPr="00CF07EF">
        <w:rPr>
          <w:rFonts w:ascii="Arial" w:hAnsi="Arial" w:cs="Arial"/>
          <w:position w:val="2"/>
        </w:rPr>
        <w:t>implement</w:t>
      </w:r>
      <w:r w:rsidRPr="00CF07EF">
        <w:rPr>
          <w:rFonts w:ascii="Arial" w:hAnsi="Arial" w:cs="Arial"/>
          <w:spacing w:val="1"/>
          <w:position w:val="2"/>
        </w:rPr>
        <w:t xml:space="preserve"> </w:t>
      </w:r>
      <w:r w:rsidRPr="00CF07EF">
        <w:rPr>
          <w:rFonts w:ascii="Arial" w:hAnsi="Arial" w:cs="Arial"/>
          <w:position w:val="2"/>
        </w:rPr>
        <w:t>the</w:t>
      </w:r>
      <w:r w:rsidRPr="00CF07EF">
        <w:rPr>
          <w:rFonts w:ascii="Arial" w:hAnsi="Arial" w:cs="Arial"/>
          <w:spacing w:val="-8"/>
          <w:position w:val="2"/>
        </w:rPr>
        <w:t xml:space="preserve"> </w:t>
      </w:r>
      <w:r w:rsidRPr="00CF07EF">
        <w:rPr>
          <w:rFonts w:ascii="Arial" w:hAnsi="Arial" w:cs="Arial"/>
          <w:position w:val="2"/>
        </w:rPr>
        <w:t>strategy</w:t>
      </w:r>
      <w:r w:rsidRPr="00CF07EF">
        <w:rPr>
          <w:rFonts w:ascii="Arial" w:hAnsi="Arial" w:cs="Arial"/>
          <w:spacing w:val="-3"/>
          <w:position w:val="2"/>
        </w:rPr>
        <w:t xml:space="preserve"> </w:t>
      </w:r>
      <w:r w:rsidRPr="00CF07EF">
        <w:rPr>
          <w:rFonts w:ascii="Arial" w:hAnsi="Arial" w:cs="Arial"/>
          <w:position w:val="2"/>
        </w:rPr>
        <w:t>Norwich</w:t>
      </w:r>
      <w:r w:rsidRPr="00CF07EF">
        <w:rPr>
          <w:rFonts w:ascii="Arial" w:hAnsi="Arial" w:cs="Arial"/>
          <w:spacing w:val="-5"/>
          <w:position w:val="2"/>
        </w:rPr>
        <w:t xml:space="preserve"> </w:t>
      </w:r>
      <w:r w:rsidRPr="00CF07EF">
        <w:rPr>
          <w:rFonts w:ascii="Arial" w:hAnsi="Arial" w:cs="Arial"/>
          <w:spacing w:val="-2"/>
          <w:position w:val="2"/>
        </w:rPr>
        <w:t>will:</w:t>
      </w:r>
    </w:p>
    <w:p w14:paraId="3AD8AA7F" w14:textId="77777777" w:rsidR="00EB07BE" w:rsidRPr="00CF07EF" w:rsidRDefault="00EB07BE" w:rsidP="00EB07BE">
      <w:pPr>
        <w:pStyle w:val="ListParagraph"/>
        <w:numPr>
          <w:ilvl w:val="0"/>
          <w:numId w:val="45"/>
        </w:numPr>
        <w:rPr>
          <w:rFonts w:ascii="Arial" w:hAnsi="Arial" w:cs="Arial"/>
          <w:sz w:val="24"/>
          <w:szCs w:val="24"/>
        </w:rPr>
      </w:pPr>
      <w:r w:rsidRPr="00CF07EF">
        <w:rPr>
          <w:rFonts w:ascii="Arial" w:hAnsi="Arial" w:cs="Arial"/>
          <w:sz w:val="24"/>
          <w:szCs w:val="24"/>
        </w:rPr>
        <w:t>Effectively</w:t>
      </w:r>
      <w:r w:rsidRPr="00CF07EF">
        <w:rPr>
          <w:rFonts w:ascii="Arial" w:hAnsi="Arial" w:cs="Arial"/>
          <w:spacing w:val="26"/>
          <w:sz w:val="24"/>
          <w:szCs w:val="24"/>
        </w:rPr>
        <w:t xml:space="preserve"> </w:t>
      </w:r>
      <w:r w:rsidRPr="00CF07EF">
        <w:rPr>
          <w:rFonts w:ascii="Arial" w:hAnsi="Arial" w:cs="Arial"/>
          <w:sz w:val="24"/>
          <w:szCs w:val="24"/>
        </w:rPr>
        <w:t>manage</w:t>
      </w:r>
      <w:r w:rsidRPr="00CF07EF">
        <w:rPr>
          <w:rFonts w:ascii="Arial" w:hAnsi="Arial" w:cs="Arial"/>
          <w:spacing w:val="33"/>
          <w:sz w:val="24"/>
          <w:szCs w:val="24"/>
        </w:rPr>
        <w:t xml:space="preserve"> </w:t>
      </w:r>
      <w:r w:rsidRPr="00CF07EF">
        <w:rPr>
          <w:rFonts w:ascii="Arial" w:hAnsi="Arial" w:cs="Arial"/>
          <w:sz w:val="24"/>
          <w:szCs w:val="24"/>
        </w:rPr>
        <w:t>and</w:t>
      </w:r>
      <w:r w:rsidRPr="00CF07EF">
        <w:rPr>
          <w:rFonts w:ascii="Arial" w:hAnsi="Arial" w:cs="Arial"/>
          <w:spacing w:val="20"/>
          <w:sz w:val="24"/>
          <w:szCs w:val="24"/>
        </w:rPr>
        <w:t xml:space="preserve"> </w:t>
      </w:r>
      <w:r w:rsidRPr="00CF07EF">
        <w:rPr>
          <w:rFonts w:ascii="Arial" w:hAnsi="Arial" w:cs="Arial"/>
          <w:sz w:val="24"/>
          <w:szCs w:val="24"/>
        </w:rPr>
        <w:t>report</w:t>
      </w:r>
      <w:r w:rsidRPr="00CF07EF">
        <w:rPr>
          <w:rFonts w:ascii="Arial" w:hAnsi="Arial" w:cs="Arial"/>
          <w:spacing w:val="27"/>
          <w:sz w:val="24"/>
          <w:szCs w:val="24"/>
        </w:rPr>
        <w:t xml:space="preserve"> </w:t>
      </w:r>
      <w:r w:rsidRPr="00CF07EF">
        <w:rPr>
          <w:rFonts w:ascii="Arial" w:hAnsi="Arial" w:cs="Arial"/>
          <w:sz w:val="24"/>
          <w:szCs w:val="24"/>
        </w:rPr>
        <w:t>on</w:t>
      </w:r>
      <w:r w:rsidRPr="00CF07EF">
        <w:rPr>
          <w:rFonts w:ascii="Arial" w:hAnsi="Arial" w:cs="Arial"/>
          <w:spacing w:val="22"/>
          <w:sz w:val="24"/>
          <w:szCs w:val="24"/>
        </w:rPr>
        <w:t xml:space="preserve"> </w:t>
      </w:r>
      <w:r w:rsidRPr="00CF07EF">
        <w:rPr>
          <w:rFonts w:ascii="Arial" w:hAnsi="Arial" w:cs="Arial"/>
          <w:sz w:val="24"/>
          <w:szCs w:val="24"/>
        </w:rPr>
        <w:t>the</w:t>
      </w:r>
      <w:r w:rsidRPr="00CF07EF">
        <w:rPr>
          <w:rFonts w:ascii="Arial" w:hAnsi="Arial" w:cs="Arial"/>
          <w:spacing w:val="20"/>
          <w:sz w:val="24"/>
          <w:szCs w:val="24"/>
        </w:rPr>
        <w:t xml:space="preserve"> </w:t>
      </w:r>
      <w:r w:rsidRPr="00CF07EF">
        <w:rPr>
          <w:rFonts w:ascii="Arial" w:hAnsi="Arial" w:cs="Arial"/>
          <w:sz w:val="24"/>
          <w:szCs w:val="24"/>
        </w:rPr>
        <w:t>legal</w:t>
      </w:r>
      <w:r w:rsidRPr="00CF07EF">
        <w:rPr>
          <w:rFonts w:ascii="Arial" w:hAnsi="Arial" w:cs="Arial"/>
          <w:spacing w:val="19"/>
          <w:sz w:val="24"/>
          <w:szCs w:val="24"/>
        </w:rPr>
        <w:t xml:space="preserve"> </w:t>
      </w:r>
      <w:r w:rsidRPr="00CF07EF">
        <w:rPr>
          <w:rFonts w:ascii="Arial" w:hAnsi="Arial" w:cs="Arial"/>
          <w:sz w:val="24"/>
          <w:szCs w:val="24"/>
        </w:rPr>
        <w:t>compliance</w:t>
      </w:r>
      <w:r w:rsidRPr="00CF07EF">
        <w:rPr>
          <w:rFonts w:ascii="Arial" w:hAnsi="Arial" w:cs="Arial"/>
          <w:spacing w:val="31"/>
          <w:sz w:val="24"/>
          <w:szCs w:val="24"/>
        </w:rPr>
        <w:t xml:space="preserve"> </w:t>
      </w:r>
      <w:r w:rsidRPr="00CF07EF">
        <w:rPr>
          <w:rFonts w:ascii="Arial" w:hAnsi="Arial" w:cs="Arial"/>
          <w:sz w:val="24"/>
          <w:szCs w:val="24"/>
        </w:rPr>
        <w:t>of</w:t>
      </w:r>
      <w:r w:rsidRPr="00CF07EF">
        <w:rPr>
          <w:rFonts w:ascii="Arial" w:hAnsi="Arial" w:cs="Arial"/>
          <w:spacing w:val="24"/>
          <w:sz w:val="24"/>
          <w:szCs w:val="24"/>
        </w:rPr>
        <w:t xml:space="preserve"> </w:t>
      </w:r>
      <w:r w:rsidRPr="00CF07EF">
        <w:rPr>
          <w:rFonts w:ascii="Arial" w:hAnsi="Arial" w:cs="Arial"/>
          <w:sz w:val="24"/>
          <w:szCs w:val="24"/>
        </w:rPr>
        <w:t>components and</w:t>
      </w:r>
    </w:p>
    <w:p w14:paraId="25119764" w14:textId="77777777" w:rsidR="00EB07BE" w:rsidRPr="00CF07EF" w:rsidRDefault="00EB07BE" w:rsidP="00EB07BE">
      <w:pPr>
        <w:pStyle w:val="ListParagraph"/>
        <w:rPr>
          <w:rFonts w:ascii="Arial" w:hAnsi="Arial" w:cs="Arial"/>
          <w:i/>
          <w:iCs/>
          <w:sz w:val="24"/>
          <w:szCs w:val="24"/>
        </w:rPr>
      </w:pPr>
      <w:r>
        <w:rPr>
          <w:rFonts w:ascii="Arial" w:hAnsi="Arial" w:cs="Arial"/>
          <w:w w:val="95"/>
          <w:sz w:val="24"/>
          <w:szCs w:val="24"/>
        </w:rPr>
        <w:t>homes</w:t>
      </w:r>
      <w:r w:rsidRPr="00CF07EF">
        <w:rPr>
          <w:rFonts w:ascii="Arial" w:hAnsi="Arial" w:cs="Arial"/>
          <w:w w:val="95"/>
          <w:sz w:val="24"/>
          <w:szCs w:val="24"/>
        </w:rPr>
        <w:t>.</w:t>
      </w:r>
    </w:p>
    <w:p w14:paraId="2EE99538" w14:textId="77777777" w:rsidR="00EB07BE" w:rsidRPr="0091261C" w:rsidRDefault="00EB07BE" w:rsidP="00EB07BE">
      <w:pPr>
        <w:pStyle w:val="ListParagraph"/>
        <w:numPr>
          <w:ilvl w:val="0"/>
          <w:numId w:val="45"/>
        </w:numPr>
        <w:rPr>
          <w:rFonts w:ascii="Arial" w:hAnsi="Arial" w:cs="Arial"/>
          <w:sz w:val="24"/>
          <w:szCs w:val="24"/>
        </w:rPr>
      </w:pPr>
      <w:r w:rsidRPr="00CF07EF">
        <w:rPr>
          <w:rFonts w:ascii="Arial" w:hAnsi="Arial" w:cs="Arial"/>
          <w:sz w:val="24"/>
          <w:szCs w:val="24"/>
        </w:rPr>
        <w:t>Improve</w:t>
      </w:r>
      <w:r w:rsidRPr="00CF07EF">
        <w:rPr>
          <w:rFonts w:ascii="Arial" w:hAnsi="Arial" w:cs="Arial"/>
          <w:spacing w:val="11"/>
          <w:sz w:val="24"/>
          <w:szCs w:val="24"/>
        </w:rPr>
        <w:t xml:space="preserve"> </w:t>
      </w:r>
      <w:r w:rsidRPr="00CF07EF">
        <w:rPr>
          <w:rFonts w:ascii="Arial" w:hAnsi="Arial" w:cs="Arial"/>
          <w:sz w:val="24"/>
          <w:szCs w:val="24"/>
        </w:rPr>
        <w:t>knowledge</w:t>
      </w:r>
      <w:r w:rsidRPr="00CF07EF">
        <w:rPr>
          <w:rFonts w:ascii="Arial" w:hAnsi="Arial" w:cs="Arial"/>
          <w:spacing w:val="17"/>
          <w:sz w:val="24"/>
          <w:szCs w:val="24"/>
        </w:rPr>
        <w:t xml:space="preserve"> </w:t>
      </w:r>
      <w:r w:rsidRPr="00CF07EF">
        <w:rPr>
          <w:rFonts w:ascii="Arial" w:hAnsi="Arial" w:cs="Arial"/>
          <w:sz w:val="24"/>
          <w:szCs w:val="24"/>
        </w:rPr>
        <w:t>of</w:t>
      </w:r>
      <w:r w:rsidRPr="00CF07EF">
        <w:rPr>
          <w:rFonts w:ascii="Arial" w:hAnsi="Arial" w:cs="Arial"/>
          <w:spacing w:val="2"/>
          <w:sz w:val="24"/>
          <w:szCs w:val="24"/>
        </w:rPr>
        <w:t xml:space="preserve"> </w:t>
      </w:r>
      <w:r>
        <w:rPr>
          <w:rFonts w:ascii="Arial" w:hAnsi="Arial" w:cs="Arial"/>
          <w:sz w:val="24"/>
          <w:szCs w:val="24"/>
        </w:rPr>
        <w:t>homes</w:t>
      </w:r>
      <w:r w:rsidRPr="00CF07EF">
        <w:rPr>
          <w:rFonts w:ascii="Arial" w:hAnsi="Arial" w:cs="Arial"/>
          <w:spacing w:val="15"/>
          <w:sz w:val="24"/>
          <w:szCs w:val="24"/>
        </w:rPr>
        <w:t xml:space="preserve"> </w:t>
      </w:r>
      <w:r w:rsidRPr="00CF07EF">
        <w:rPr>
          <w:rFonts w:ascii="Arial" w:hAnsi="Arial" w:cs="Arial"/>
          <w:sz w:val="24"/>
          <w:szCs w:val="24"/>
        </w:rPr>
        <w:t>by</w:t>
      </w:r>
      <w:r w:rsidRPr="00CF07EF">
        <w:rPr>
          <w:rFonts w:ascii="Arial" w:hAnsi="Arial" w:cs="Arial"/>
          <w:spacing w:val="8"/>
          <w:sz w:val="24"/>
          <w:szCs w:val="24"/>
        </w:rPr>
        <w:t xml:space="preserve"> </w:t>
      </w:r>
      <w:r w:rsidRPr="00CF07EF">
        <w:rPr>
          <w:rFonts w:ascii="Arial" w:hAnsi="Arial" w:cs="Arial"/>
          <w:sz w:val="24"/>
          <w:szCs w:val="24"/>
        </w:rPr>
        <w:t>the</w:t>
      </w:r>
      <w:r w:rsidRPr="00CF07EF">
        <w:rPr>
          <w:rFonts w:ascii="Arial" w:hAnsi="Arial" w:cs="Arial"/>
          <w:spacing w:val="5"/>
          <w:sz w:val="24"/>
          <w:szCs w:val="24"/>
        </w:rPr>
        <w:t xml:space="preserve"> </w:t>
      </w:r>
      <w:r w:rsidRPr="00CF07EF">
        <w:rPr>
          <w:rFonts w:ascii="Arial" w:hAnsi="Arial" w:cs="Arial"/>
          <w:sz w:val="24"/>
          <w:szCs w:val="24"/>
        </w:rPr>
        <w:t>continuing</w:t>
      </w:r>
      <w:r w:rsidRPr="00CF07EF">
        <w:rPr>
          <w:rFonts w:ascii="Arial" w:hAnsi="Arial" w:cs="Arial"/>
          <w:spacing w:val="9"/>
          <w:sz w:val="24"/>
          <w:szCs w:val="24"/>
        </w:rPr>
        <w:t xml:space="preserve"> </w:t>
      </w:r>
      <w:r w:rsidRPr="00CF07EF">
        <w:rPr>
          <w:rFonts w:ascii="Arial" w:hAnsi="Arial" w:cs="Arial"/>
          <w:sz w:val="24"/>
          <w:szCs w:val="24"/>
        </w:rPr>
        <w:t>use</w:t>
      </w:r>
      <w:r w:rsidRPr="00CF07EF">
        <w:rPr>
          <w:rFonts w:ascii="Arial" w:hAnsi="Arial" w:cs="Arial"/>
          <w:spacing w:val="5"/>
          <w:sz w:val="24"/>
          <w:szCs w:val="24"/>
        </w:rPr>
        <w:t xml:space="preserve"> </w:t>
      </w:r>
      <w:r w:rsidRPr="00CF07EF">
        <w:rPr>
          <w:rFonts w:ascii="Arial" w:hAnsi="Arial" w:cs="Arial"/>
          <w:sz w:val="24"/>
          <w:szCs w:val="24"/>
        </w:rPr>
        <w:t>and</w:t>
      </w:r>
      <w:r w:rsidRPr="00CF07EF">
        <w:rPr>
          <w:rFonts w:ascii="Arial" w:hAnsi="Arial" w:cs="Arial"/>
          <w:spacing w:val="1"/>
          <w:sz w:val="24"/>
          <w:szCs w:val="24"/>
        </w:rPr>
        <w:t xml:space="preserve"> </w:t>
      </w:r>
      <w:r w:rsidRPr="00CF07EF">
        <w:rPr>
          <w:rFonts w:ascii="Arial" w:hAnsi="Arial" w:cs="Arial"/>
          <w:sz w:val="24"/>
          <w:szCs w:val="24"/>
        </w:rPr>
        <w:t>review</w:t>
      </w:r>
      <w:r w:rsidRPr="00CF07EF">
        <w:rPr>
          <w:rFonts w:ascii="Arial" w:hAnsi="Arial" w:cs="Arial"/>
          <w:spacing w:val="11"/>
          <w:sz w:val="24"/>
          <w:szCs w:val="24"/>
        </w:rPr>
        <w:t xml:space="preserve"> </w:t>
      </w:r>
      <w:r w:rsidRPr="00CF07EF">
        <w:rPr>
          <w:rFonts w:ascii="Arial" w:hAnsi="Arial" w:cs="Arial"/>
          <w:sz w:val="24"/>
          <w:szCs w:val="24"/>
        </w:rPr>
        <w:t>of</w:t>
      </w:r>
      <w:r w:rsidRPr="00CF07EF">
        <w:rPr>
          <w:rFonts w:ascii="Arial" w:hAnsi="Arial" w:cs="Arial"/>
          <w:spacing w:val="3"/>
          <w:sz w:val="24"/>
          <w:szCs w:val="24"/>
        </w:rPr>
        <w:t xml:space="preserve"> </w:t>
      </w:r>
      <w:r w:rsidRPr="00CF07EF">
        <w:rPr>
          <w:rFonts w:ascii="Arial" w:hAnsi="Arial" w:cs="Arial"/>
          <w:sz w:val="24"/>
          <w:szCs w:val="24"/>
        </w:rPr>
        <w:t>asset</w:t>
      </w:r>
      <w:r>
        <w:rPr>
          <w:rFonts w:ascii="Arial" w:hAnsi="Arial" w:cs="Arial"/>
          <w:sz w:val="24"/>
          <w:szCs w:val="24"/>
        </w:rPr>
        <w:t xml:space="preserve"> </w:t>
      </w:r>
      <w:r w:rsidRPr="0091261C">
        <w:rPr>
          <w:rFonts w:ascii="Arial" w:hAnsi="Arial" w:cs="Arial"/>
          <w:sz w:val="24"/>
          <w:szCs w:val="24"/>
        </w:rPr>
        <w:t>data.</w:t>
      </w:r>
    </w:p>
    <w:p w14:paraId="520E6088" w14:textId="77777777" w:rsidR="00EB07BE" w:rsidRPr="0091261C" w:rsidRDefault="00EB07BE" w:rsidP="00EB07BE">
      <w:pPr>
        <w:pStyle w:val="ListParagraph"/>
        <w:numPr>
          <w:ilvl w:val="0"/>
          <w:numId w:val="45"/>
        </w:numPr>
        <w:rPr>
          <w:rFonts w:ascii="Arial" w:hAnsi="Arial" w:cs="Arial"/>
          <w:sz w:val="24"/>
          <w:szCs w:val="24"/>
        </w:rPr>
      </w:pPr>
      <w:r w:rsidRPr="00CF07EF">
        <w:rPr>
          <w:rFonts w:ascii="Arial" w:hAnsi="Arial" w:cs="Arial"/>
          <w:w w:val="90"/>
          <w:sz w:val="24"/>
          <w:szCs w:val="24"/>
        </w:rPr>
        <w:t>Improve</w:t>
      </w:r>
      <w:r w:rsidRPr="00CF07EF">
        <w:rPr>
          <w:rFonts w:ascii="Arial" w:hAnsi="Arial" w:cs="Arial"/>
          <w:spacing w:val="19"/>
          <w:sz w:val="24"/>
          <w:szCs w:val="24"/>
        </w:rPr>
        <w:t xml:space="preserve"> </w:t>
      </w:r>
      <w:r w:rsidRPr="00CF07EF">
        <w:rPr>
          <w:rFonts w:ascii="Arial" w:hAnsi="Arial" w:cs="Arial"/>
          <w:w w:val="90"/>
          <w:sz w:val="24"/>
          <w:szCs w:val="24"/>
        </w:rPr>
        <w:t>the</w:t>
      </w:r>
      <w:r w:rsidRPr="00CF07EF">
        <w:rPr>
          <w:rFonts w:ascii="Arial" w:hAnsi="Arial" w:cs="Arial"/>
          <w:spacing w:val="4"/>
          <w:sz w:val="24"/>
          <w:szCs w:val="24"/>
        </w:rPr>
        <w:t xml:space="preserve"> </w:t>
      </w:r>
      <w:r w:rsidRPr="00CF07EF">
        <w:rPr>
          <w:rFonts w:ascii="Arial" w:hAnsi="Arial" w:cs="Arial"/>
          <w:w w:val="90"/>
          <w:sz w:val="24"/>
          <w:szCs w:val="24"/>
        </w:rPr>
        <w:t>future</w:t>
      </w:r>
      <w:r w:rsidRPr="00CF07EF">
        <w:rPr>
          <w:rFonts w:ascii="Arial" w:hAnsi="Arial" w:cs="Arial"/>
          <w:spacing w:val="12"/>
          <w:sz w:val="24"/>
          <w:szCs w:val="24"/>
        </w:rPr>
        <w:t xml:space="preserve"> </w:t>
      </w:r>
      <w:r w:rsidRPr="00CF07EF">
        <w:rPr>
          <w:rFonts w:ascii="Arial" w:hAnsi="Arial" w:cs="Arial"/>
          <w:w w:val="90"/>
          <w:sz w:val="24"/>
          <w:szCs w:val="24"/>
        </w:rPr>
        <w:t>programming</w:t>
      </w:r>
      <w:r w:rsidRPr="00CF07EF">
        <w:rPr>
          <w:rFonts w:ascii="Arial" w:hAnsi="Arial" w:cs="Arial"/>
          <w:spacing w:val="31"/>
          <w:sz w:val="24"/>
          <w:szCs w:val="24"/>
        </w:rPr>
        <w:t xml:space="preserve"> </w:t>
      </w:r>
      <w:r w:rsidRPr="00CF07EF">
        <w:rPr>
          <w:rFonts w:ascii="Arial" w:hAnsi="Arial" w:cs="Arial"/>
          <w:w w:val="90"/>
          <w:sz w:val="24"/>
          <w:szCs w:val="24"/>
        </w:rPr>
        <w:t>of</w:t>
      </w:r>
      <w:r w:rsidRPr="00CF07EF">
        <w:rPr>
          <w:rFonts w:ascii="Arial" w:hAnsi="Arial" w:cs="Arial"/>
          <w:spacing w:val="13"/>
          <w:sz w:val="24"/>
          <w:szCs w:val="24"/>
        </w:rPr>
        <w:t xml:space="preserve"> </w:t>
      </w:r>
      <w:r w:rsidRPr="00CF07EF">
        <w:rPr>
          <w:rFonts w:ascii="Arial" w:hAnsi="Arial" w:cs="Arial"/>
          <w:w w:val="90"/>
          <w:sz w:val="24"/>
          <w:szCs w:val="24"/>
        </w:rPr>
        <w:t>work</w:t>
      </w:r>
      <w:r w:rsidRPr="00CF07EF">
        <w:rPr>
          <w:rFonts w:ascii="Arial" w:hAnsi="Arial" w:cs="Arial"/>
          <w:spacing w:val="27"/>
          <w:sz w:val="24"/>
          <w:szCs w:val="24"/>
        </w:rPr>
        <w:t xml:space="preserve"> </w:t>
      </w:r>
      <w:r w:rsidRPr="00CF07EF">
        <w:rPr>
          <w:rFonts w:ascii="Arial" w:hAnsi="Arial" w:cs="Arial"/>
          <w:w w:val="90"/>
          <w:sz w:val="24"/>
          <w:szCs w:val="24"/>
        </w:rPr>
        <w:t>through</w:t>
      </w:r>
      <w:r w:rsidRPr="00CF07EF">
        <w:rPr>
          <w:rFonts w:ascii="Arial" w:hAnsi="Arial" w:cs="Arial"/>
          <w:spacing w:val="4"/>
          <w:sz w:val="24"/>
          <w:szCs w:val="24"/>
        </w:rPr>
        <w:t xml:space="preserve"> </w:t>
      </w:r>
      <w:r w:rsidRPr="00CF07EF">
        <w:rPr>
          <w:rFonts w:ascii="Arial" w:hAnsi="Arial" w:cs="Arial"/>
          <w:w w:val="90"/>
          <w:sz w:val="24"/>
          <w:szCs w:val="24"/>
        </w:rPr>
        <w:t>rationalisation</w:t>
      </w:r>
      <w:r w:rsidRPr="00CF07EF">
        <w:rPr>
          <w:rFonts w:ascii="Arial" w:hAnsi="Arial" w:cs="Arial"/>
          <w:spacing w:val="-5"/>
          <w:w w:val="90"/>
          <w:sz w:val="24"/>
          <w:szCs w:val="24"/>
        </w:rPr>
        <w:t xml:space="preserve"> </w:t>
      </w:r>
      <w:r w:rsidRPr="00CF07EF">
        <w:rPr>
          <w:rFonts w:ascii="Arial" w:hAnsi="Arial" w:cs="Arial"/>
          <w:w w:val="90"/>
          <w:sz w:val="24"/>
          <w:szCs w:val="24"/>
        </w:rPr>
        <w:t>and</w:t>
      </w:r>
      <w:r w:rsidRPr="00CF07EF">
        <w:rPr>
          <w:rFonts w:ascii="Arial" w:hAnsi="Arial" w:cs="Arial"/>
          <w:spacing w:val="10"/>
          <w:sz w:val="24"/>
          <w:szCs w:val="24"/>
        </w:rPr>
        <w:t xml:space="preserve"> </w:t>
      </w:r>
      <w:r w:rsidRPr="00CF07EF">
        <w:rPr>
          <w:rFonts w:ascii="Arial" w:hAnsi="Arial" w:cs="Arial"/>
          <w:w w:val="90"/>
          <w:sz w:val="24"/>
          <w:szCs w:val="24"/>
        </w:rPr>
        <w:t>the</w:t>
      </w:r>
      <w:r w:rsidRPr="00CF07EF">
        <w:rPr>
          <w:rFonts w:ascii="Arial" w:hAnsi="Arial" w:cs="Arial"/>
          <w:spacing w:val="3"/>
          <w:sz w:val="24"/>
          <w:szCs w:val="24"/>
        </w:rPr>
        <w:t xml:space="preserve"> </w:t>
      </w:r>
      <w:r w:rsidRPr="00CF07EF">
        <w:rPr>
          <w:rFonts w:ascii="Arial" w:hAnsi="Arial" w:cs="Arial"/>
          <w:w w:val="90"/>
          <w:sz w:val="24"/>
          <w:szCs w:val="24"/>
        </w:rPr>
        <w:t>review</w:t>
      </w:r>
      <w:r>
        <w:rPr>
          <w:rFonts w:ascii="Arial" w:hAnsi="Arial" w:cs="Arial"/>
          <w:w w:val="90"/>
          <w:sz w:val="24"/>
          <w:szCs w:val="24"/>
        </w:rPr>
        <w:t xml:space="preserve"> </w:t>
      </w:r>
      <w:r w:rsidRPr="0091261C">
        <w:rPr>
          <w:rFonts w:ascii="Arial" w:hAnsi="Arial" w:cs="Arial"/>
          <w:spacing w:val="-4"/>
          <w:sz w:val="24"/>
          <w:szCs w:val="24"/>
        </w:rPr>
        <w:t>of</w:t>
      </w:r>
      <w:r w:rsidRPr="0091261C">
        <w:rPr>
          <w:rFonts w:ascii="Arial" w:hAnsi="Arial" w:cs="Arial"/>
          <w:spacing w:val="-9"/>
          <w:sz w:val="24"/>
          <w:szCs w:val="24"/>
        </w:rPr>
        <w:t xml:space="preserve"> </w:t>
      </w:r>
      <w:r w:rsidRPr="0091261C">
        <w:rPr>
          <w:rFonts w:ascii="Arial" w:hAnsi="Arial" w:cs="Arial"/>
          <w:spacing w:val="-4"/>
          <w:sz w:val="24"/>
          <w:szCs w:val="24"/>
        </w:rPr>
        <w:t>data</w:t>
      </w:r>
      <w:r w:rsidRPr="0091261C">
        <w:rPr>
          <w:rFonts w:ascii="Arial" w:hAnsi="Arial" w:cs="Arial"/>
          <w:spacing w:val="-3"/>
          <w:sz w:val="24"/>
          <w:szCs w:val="24"/>
        </w:rPr>
        <w:t xml:space="preserve"> </w:t>
      </w:r>
      <w:r w:rsidRPr="0091261C">
        <w:rPr>
          <w:rFonts w:ascii="Arial" w:hAnsi="Arial" w:cs="Arial"/>
          <w:spacing w:val="-4"/>
          <w:sz w:val="24"/>
          <w:szCs w:val="24"/>
        </w:rPr>
        <w:t>and</w:t>
      </w:r>
      <w:r w:rsidRPr="0091261C">
        <w:rPr>
          <w:rFonts w:ascii="Arial" w:hAnsi="Arial" w:cs="Arial"/>
          <w:spacing w:val="-14"/>
          <w:sz w:val="24"/>
          <w:szCs w:val="24"/>
        </w:rPr>
        <w:t xml:space="preserve"> </w:t>
      </w:r>
      <w:r w:rsidRPr="0091261C">
        <w:rPr>
          <w:rFonts w:ascii="Arial" w:hAnsi="Arial" w:cs="Arial"/>
          <w:spacing w:val="-4"/>
          <w:sz w:val="24"/>
          <w:szCs w:val="24"/>
        </w:rPr>
        <w:t>systems.</w:t>
      </w:r>
    </w:p>
    <w:p w14:paraId="0C9A1D6C" w14:textId="77777777" w:rsidR="00EB07BE" w:rsidRPr="00CF07EF" w:rsidRDefault="00EB07BE" w:rsidP="00EB07BE">
      <w:pPr>
        <w:pStyle w:val="ListParagraph"/>
        <w:numPr>
          <w:ilvl w:val="0"/>
          <w:numId w:val="45"/>
        </w:numPr>
        <w:rPr>
          <w:rFonts w:ascii="Arial" w:hAnsi="Arial" w:cs="Arial"/>
          <w:sz w:val="24"/>
          <w:szCs w:val="24"/>
        </w:rPr>
      </w:pPr>
      <w:r w:rsidRPr="00CF07EF">
        <w:rPr>
          <w:rFonts w:ascii="Arial" w:hAnsi="Arial" w:cs="Arial"/>
          <w:sz w:val="24"/>
          <w:szCs w:val="24"/>
        </w:rPr>
        <w:t>Deliver</w:t>
      </w:r>
      <w:r w:rsidRPr="00CF07EF">
        <w:rPr>
          <w:rFonts w:ascii="Arial" w:hAnsi="Arial" w:cs="Arial"/>
          <w:spacing w:val="15"/>
          <w:sz w:val="24"/>
          <w:szCs w:val="24"/>
        </w:rPr>
        <w:t xml:space="preserve"> </w:t>
      </w:r>
      <w:r w:rsidRPr="00CF07EF">
        <w:rPr>
          <w:rFonts w:ascii="Arial" w:hAnsi="Arial" w:cs="Arial"/>
          <w:sz w:val="24"/>
          <w:szCs w:val="24"/>
        </w:rPr>
        <w:t>an efficient,</w:t>
      </w:r>
      <w:r w:rsidRPr="00CF07EF">
        <w:rPr>
          <w:rFonts w:ascii="Arial" w:hAnsi="Arial" w:cs="Arial"/>
          <w:spacing w:val="11"/>
          <w:sz w:val="24"/>
          <w:szCs w:val="24"/>
        </w:rPr>
        <w:t xml:space="preserve"> </w:t>
      </w:r>
      <w:r w:rsidRPr="00CF07EF">
        <w:rPr>
          <w:rFonts w:ascii="Arial" w:hAnsi="Arial" w:cs="Arial"/>
          <w:sz w:val="24"/>
          <w:szCs w:val="24"/>
        </w:rPr>
        <w:t>effective</w:t>
      </w:r>
      <w:r w:rsidRPr="00CF07EF">
        <w:rPr>
          <w:rFonts w:ascii="Arial" w:hAnsi="Arial" w:cs="Arial"/>
          <w:spacing w:val="16"/>
          <w:sz w:val="24"/>
          <w:szCs w:val="24"/>
        </w:rPr>
        <w:t xml:space="preserve"> </w:t>
      </w:r>
      <w:r w:rsidRPr="00CF07EF">
        <w:rPr>
          <w:rFonts w:ascii="Arial" w:hAnsi="Arial" w:cs="Arial"/>
          <w:sz w:val="24"/>
          <w:szCs w:val="24"/>
        </w:rPr>
        <w:t>and</w:t>
      </w:r>
      <w:r w:rsidRPr="00CF07EF">
        <w:rPr>
          <w:rFonts w:ascii="Arial" w:hAnsi="Arial" w:cs="Arial"/>
          <w:spacing w:val="2"/>
          <w:sz w:val="24"/>
          <w:szCs w:val="24"/>
        </w:rPr>
        <w:t xml:space="preserve"> </w:t>
      </w:r>
      <w:r w:rsidRPr="00CF07EF">
        <w:rPr>
          <w:rFonts w:ascii="Arial" w:hAnsi="Arial" w:cs="Arial"/>
          <w:sz w:val="24"/>
          <w:szCs w:val="24"/>
        </w:rPr>
        <w:t>economic</w:t>
      </w:r>
      <w:r w:rsidRPr="00CF07EF">
        <w:rPr>
          <w:rFonts w:ascii="Arial" w:hAnsi="Arial" w:cs="Arial"/>
          <w:spacing w:val="17"/>
          <w:sz w:val="24"/>
          <w:szCs w:val="24"/>
        </w:rPr>
        <w:t xml:space="preserve"> </w:t>
      </w:r>
      <w:r w:rsidRPr="00CF07EF">
        <w:rPr>
          <w:rFonts w:ascii="Arial" w:hAnsi="Arial" w:cs="Arial"/>
          <w:sz w:val="24"/>
          <w:szCs w:val="24"/>
        </w:rPr>
        <w:t>repairs</w:t>
      </w:r>
      <w:r w:rsidRPr="00CF07EF">
        <w:rPr>
          <w:rFonts w:ascii="Arial" w:hAnsi="Arial" w:cs="Arial"/>
          <w:spacing w:val="14"/>
          <w:sz w:val="24"/>
          <w:szCs w:val="24"/>
        </w:rPr>
        <w:t xml:space="preserve"> </w:t>
      </w:r>
      <w:r w:rsidRPr="00CF07EF">
        <w:rPr>
          <w:rFonts w:ascii="Arial" w:hAnsi="Arial" w:cs="Arial"/>
          <w:sz w:val="24"/>
          <w:szCs w:val="24"/>
        </w:rPr>
        <w:t>and</w:t>
      </w:r>
      <w:r w:rsidRPr="00CF07EF">
        <w:rPr>
          <w:rFonts w:ascii="Arial" w:hAnsi="Arial" w:cs="Arial"/>
          <w:spacing w:val="3"/>
          <w:sz w:val="24"/>
          <w:szCs w:val="24"/>
        </w:rPr>
        <w:t xml:space="preserve"> </w:t>
      </w:r>
      <w:r w:rsidRPr="00CF07EF">
        <w:rPr>
          <w:rFonts w:ascii="Arial" w:hAnsi="Arial" w:cs="Arial"/>
          <w:sz w:val="24"/>
          <w:szCs w:val="24"/>
        </w:rPr>
        <w:t>maintenance</w:t>
      </w:r>
      <w:r w:rsidRPr="00CF07EF">
        <w:rPr>
          <w:rFonts w:ascii="Arial" w:hAnsi="Arial" w:cs="Arial"/>
          <w:spacing w:val="21"/>
          <w:sz w:val="24"/>
          <w:szCs w:val="24"/>
        </w:rPr>
        <w:t xml:space="preserve"> </w:t>
      </w:r>
      <w:r w:rsidRPr="00CF07EF">
        <w:rPr>
          <w:rFonts w:ascii="Arial" w:hAnsi="Arial" w:cs="Arial"/>
          <w:sz w:val="24"/>
          <w:szCs w:val="24"/>
        </w:rPr>
        <w:t xml:space="preserve">service </w:t>
      </w:r>
      <w:r w:rsidRPr="00CF07EF">
        <w:rPr>
          <w:rFonts w:ascii="Arial" w:hAnsi="Arial" w:cs="Arial"/>
          <w:position w:val="1"/>
          <w:sz w:val="24"/>
          <w:szCs w:val="24"/>
        </w:rPr>
        <w:t>through</w:t>
      </w:r>
      <w:r w:rsidRPr="00CF07EF">
        <w:rPr>
          <w:rFonts w:ascii="Arial" w:hAnsi="Arial" w:cs="Arial"/>
          <w:spacing w:val="-14"/>
          <w:position w:val="1"/>
          <w:sz w:val="24"/>
          <w:szCs w:val="24"/>
        </w:rPr>
        <w:t xml:space="preserve"> </w:t>
      </w:r>
      <w:r w:rsidRPr="00CF07EF">
        <w:rPr>
          <w:rFonts w:ascii="Arial" w:hAnsi="Arial" w:cs="Arial"/>
          <w:position w:val="1"/>
          <w:sz w:val="24"/>
          <w:szCs w:val="24"/>
        </w:rPr>
        <w:t>intelligent</w:t>
      </w:r>
      <w:r w:rsidRPr="00CF07EF">
        <w:rPr>
          <w:rFonts w:ascii="Arial" w:hAnsi="Arial" w:cs="Arial"/>
          <w:spacing w:val="-5"/>
          <w:position w:val="1"/>
          <w:sz w:val="24"/>
          <w:szCs w:val="24"/>
        </w:rPr>
        <w:t xml:space="preserve"> analysis</w:t>
      </w:r>
      <w:r w:rsidRPr="00CF07EF">
        <w:rPr>
          <w:rFonts w:ascii="Arial" w:hAnsi="Arial" w:cs="Arial"/>
          <w:spacing w:val="-15"/>
          <w:sz w:val="24"/>
          <w:szCs w:val="24"/>
        </w:rPr>
        <w:t xml:space="preserve"> </w:t>
      </w:r>
      <w:r w:rsidRPr="00CF07EF">
        <w:rPr>
          <w:rFonts w:ascii="Arial" w:hAnsi="Arial" w:cs="Arial"/>
          <w:position w:val="1"/>
          <w:sz w:val="24"/>
          <w:szCs w:val="24"/>
        </w:rPr>
        <w:t>of</w:t>
      </w:r>
      <w:r w:rsidRPr="00CF07EF">
        <w:rPr>
          <w:rFonts w:ascii="Arial" w:hAnsi="Arial" w:cs="Arial"/>
          <w:spacing w:val="-12"/>
          <w:position w:val="1"/>
          <w:sz w:val="24"/>
          <w:szCs w:val="24"/>
        </w:rPr>
        <w:t xml:space="preserve"> </w:t>
      </w:r>
      <w:r w:rsidRPr="00CF07EF">
        <w:rPr>
          <w:rFonts w:ascii="Arial" w:hAnsi="Arial" w:cs="Arial"/>
          <w:position w:val="1"/>
          <w:sz w:val="24"/>
          <w:szCs w:val="24"/>
        </w:rPr>
        <w:t>property</w:t>
      </w:r>
      <w:r w:rsidRPr="00CF07EF">
        <w:rPr>
          <w:rFonts w:ascii="Arial" w:hAnsi="Arial" w:cs="Arial"/>
          <w:spacing w:val="-4"/>
          <w:position w:val="1"/>
          <w:sz w:val="24"/>
          <w:szCs w:val="24"/>
        </w:rPr>
        <w:t xml:space="preserve"> </w:t>
      </w:r>
      <w:r w:rsidRPr="00CF07EF">
        <w:rPr>
          <w:rFonts w:ascii="Arial" w:hAnsi="Arial" w:cs="Arial"/>
          <w:position w:val="1"/>
          <w:sz w:val="24"/>
          <w:szCs w:val="24"/>
        </w:rPr>
        <w:t>and</w:t>
      </w:r>
      <w:r w:rsidRPr="00CF07EF">
        <w:rPr>
          <w:rFonts w:ascii="Arial" w:hAnsi="Arial" w:cs="Arial"/>
          <w:spacing w:val="-14"/>
          <w:position w:val="1"/>
          <w:sz w:val="24"/>
          <w:szCs w:val="24"/>
        </w:rPr>
        <w:t xml:space="preserve"> </w:t>
      </w:r>
      <w:r w:rsidRPr="00CF07EF">
        <w:rPr>
          <w:rFonts w:ascii="Arial" w:hAnsi="Arial" w:cs="Arial"/>
          <w:position w:val="1"/>
          <w:sz w:val="24"/>
          <w:szCs w:val="24"/>
        </w:rPr>
        <w:t>component</w:t>
      </w:r>
      <w:r w:rsidRPr="00CF07EF">
        <w:rPr>
          <w:rFonts w:ascii="Arial" w:hAnsi="Arial" w:cs="Arial"/>
          <w:spacing w:val="7"/>
          <w:position w:val="1"/>
          <w:sz w:val="24"/>
          <w:szCs w:val="24"/>
        </w:rPr>
        <w:t xml:space="preserve"> </w:t>
      </w:r>
      <w:r w:rsidRPr="00CF07EF">
        <w:rPr>
          <w:rFonts w:ascii="Arial" w:hAnsi="Arial" w:cs="Arial"/>
          <w:position w:val="1"/>
          <w:sz w:val="24"/>
          <w:szCs w:val="24"/>
        </w:rPr>
        <w:t>data.</w:t>
      </w:r>
    </w:p>
    <w:p w14:paraId="0F676DD0" w14:textId="77777777" w:rsidR="00EB07BE" w:rsidRPr="0091261C" w:rsidRDefault="00EB07BE" w:rsidP="00EB07BE">
      <w:pPr>
        <w:pStyle w:val="ListParagraph"/>
        <w:numPr>
          <w:ilvl w:val="0"/>
          <w:numId w:val="45"/>
        </w:numPr>
        <w:rPr>
          <w:rFonts w:ascii="Arial" w:hAnsi="Arial" w:cs="Arial"/>
          <w:sz w:val="24"/>
          <w:szCs w:val="24"/>
        </w:rPr>
      </w:pPr>
      <w:r w:rsidRPr="00CF07EF">
        <w:rPr>
          <w:rFonts w:ascii="Arial" w:hAnsi="Arial" w:cs="Arial"/>
          <w:spacing w:val="-4"/>
          <w:sz w:val="24"/>
          <w:szCs w:val="24"/>
        </w:rPr>
        <w:t>Increase</w:t>
      </w:r>
      <w:r w:rsidRPr="00CF07EF">
        <w:rPr>
          <w:rFonts w:ascii="Arial" w:hAnsi="Arial" w:cs="Arial"/>
          <w:spacing w:val="13"/>
          <w:sz w:val="24"/>
          <w:szCs w:val="24"/>
        </w:rPr>
        <w:t xml:space="preserve"> </w:t>
      </w:r>
      <w:r w:rsidRPr="00CF07EF">
        <w:rPr>
          <w:rFonts w:ascii="Arial" w:hAnsi="Arial" w:cs="Arial"/>
          <w:spacing w:val="-4"/>
          <w:sz w:val="24"/>
          <w:szCs w:val="24"/>
        </w:rPr>
        <w:t>the</w:t>
      </w:r>
      <w:r w:rsidRPr="00CF07EF">
        <w:rPr>
          <w:rFonts w:ascii="Arial" w:hAnsi="Arial" w:cs="Arial"/>
          <w:sz w:val="24"/>
          <w:szCs w:val="24"/>
        </w:rPr>
        <w:t xml:space="preserve"> </w:t>
      </w:r>
      <w:r w:rsidRPr="00CF07EF">
        <w:rPr>
          <w:rFonts w:ascii="Arial" w:hAnsi="Arial" w:cs="Arial"/>
          <w:spacing w:val="-4"/>
          <w:sz w:val="24"/>
          <w:szCs w:val="24"/>
        </w:rPr>
        <w:t>energy</w:t>
      </w:r>
      <w:r w:rsidRPr="00CF07EF">
        <w:rPr>
          <w:rFonts w:ascii="Arial" w:hAnsi="Arial" w:cs="Arial"/>
          <w:spacing w:val="2"/>
          <w:sz w:val="24"/>
          <w:szCs w:val="24"/>
        </w:rPr>
        <w:t xml:space="preserve"> </w:t>
      </w:r>
      <w:r w:rsidRPr="00CF07EF">
        <w:rPr>
          <w:rFonts w:ascii="Arial" w:hAnsi="Arial" w:cs="Arial"/>
          <w:spacing w:val="-4"/>
          <w:sz w:val="24"/>
          <w:szCs w:val="24"/>
        </w:rPr>
        <w:t>efficiency</w:t>
      </w:r>
      <w:r w:rsidRPr="00CF07EF">
        <w:rPr>
          <w:rFonts w:ascii="Arial" w:hAnsi="Arial" w:cs="Arial"/>
          <w:spacing w:val="15"/>
          <w:sz w:val="24"/>
          <w:szCs w:val="24"/>
        </w:rPr>
        <w:t xml:space="preserve"> </w:t>
      </w:r>
      <w:r w:rsidRPr="00CF07EF">
        <w:rPr>
          <w:rFonts w:ascii="Arial" w:hAnsi="Arial" w:cs="Arial"/>
          <w:spacing w:val="-4"/>
          <w:sz w:val="24"/>
          <w:szCs w:val="24"/>
        </w:rPr>
        <w:t>of</w:t>
      </w:r>
      <w:r w:rsidRPr="00CF07EF">
        <w:rPr>
          <w:rFonts w:ascii="Arial" w:hAnsi="Arial" w:cs="Arial"/>
          <w:spacing w:val="2"/>
          <w:sz w:val="24"/>
          <w:szCs w:val="24"/>
        </w:rPr>
        <w:t xml:space="preserve"> </w:t>
      </w:r>
      <w:r w:rsidRPr="00CF07EF">
        <w:rPr>
          <w:rFonts w:ascii="Arial" w:hAnsi="Arial" w:cs="Arial"/>
          <w:spacing w:val="-4"/>
          <w:sz w:val="24"/>
          <w:szCs w:val="24"/>
        </w:rPr>
        <w:t>homes</w:t>
      </w:r>
      <w:r w:rsidRPr="00CF07EF">
        <w:rPr>
          <w:rFonts w:ascii="Arial" w:hAnsi="Arial" w:cs="Arial"/>
          <w:spacing w:val="7"/>
          <w:sz w:val="24"/>
          <w:szCs w:val="24"/>
        </w:rPr>
        <w:t xml:space="preserve"> </w:t>
      </w:r>
      <w:r w:rsidRPr="00CF07EF">
        <w:rPr>
          <w:rFonts w:ascii="Arial" w:hAnsi="Arial" w:cs="Arial"/>
          <w:spacing w:val="-4"/>
          <w:sz w:val="24"/>
          <w:szCs w:val="24"/>
        </w:rPr>
        <w:t>and</w:t>
      </w:r>
      <w:r w:rsidRPr="00CF07EF">
        <w:rPr>
          <w:rFonts w:ascii="Arial" w:hAnsi="Arial" w:cs="Arial"/>
          <w:spacing w:val="-6"/>
          <w:sz w:val="24"/>
          <w:szCs w:val="24"/>
        </w:rPr>
        <w:t xml:space="preserve"> </w:t>
      </w:r>
      <w:r w:rsidRPr="00CF07EF">
        <w:rPr>
          <w:rFonts w:ascii="Arial" w:hAnsi="Arial" w:cs="Arial"/>
          <w:spacing w:val="-4"/>
          <w:sz w:val="24"/>
          <w:szCs w:val="24"/>
        </w:rPr>
        <w:t>deliver</w:t>
      </w:r>
      <w:r w:rsidRPr="00CF07EF">
        <w:rPr>
          <w:rFonts w:ascii="Arial" w:hAnsi="Arial" w:cs="Arial"/>
          <w:spacing w:val="6"/>
          <w:sz w:val="24"/>
          <w:szCs w:val="24"/>
        </w:rPr>
        <w:t xml:space="preserve"> </w:t>
      </w:r>
      <w:r w:rsidRPr="00CF07EF">
        <w:rPr>
          <w:rFonts w:ascii="Arial" w:hAnsi="Arial" w:cs="Arial"/>
          <w:spacing w:val="-4"/>
          <w:sz w:val="24"/>
          <w:szCs w:val="24"/>
        </w:rPr>
        <w:t>a</w:t>
      </w:r>
      <w:r w:rsidRPr="00CF07EF">
        <w:rPr>
          <w:rFonts w:ascii="Arial" w:hAnsi="Arial" w:cs="Arial"/>
          <w:spacing w:val="-6"/>
          <w:sz w:val="24"/>
          <w:szCs w:val="24"/>
        </w:rPr>
        <w:t xml:space="preserve"> </w:t>
      </w:r>
      <w:r w:rsidRPr="00CF07EF">
        <w:rPr>
          <w:rFonts w:ascii="Arial" w:hAnsi="Arial" w:cs="Arial"/>
          <w:spacing w:val="-4"/>
          <w:sz w:val="24"/>
          <w:szCs w:val="24"/>
        </w:rPr>
        <w:t>sustainable</w:t>
      </w:r>
      <w:r w:rsidRPr="00CF07EF">
        <w:rPr>
          <w:rFonts w:ascii="Arial" w:hAnsi="Arial" w:cs="Arial"/>
          <w:spacing w:val="2"/>
          <w:sz w:val="24"/>
          <w:szCs w:val="24"/>
        </w:rPr>
        <w:t xml:space="preserve"> </w:t>
      </w:r>
      <w:r w:rsidRPr="00CF07EF">
        <w:rPr>
          <w:rFonts w:ascii="Arial" w:hAnsi="Arial" w:cs="Arial"/>
          <w:spacing w:val="-4"/>
          <w:sz w:val="24"/>
          <w:szCs w:val="24"/>
        </w:rPr>
        <w:t>investment</w:t>
      </w:r>
      <w:r>
        <w:rPr>
          <w:rFonts w:ascii="Arial" w:hAnsi="Arial" w:cs="Arial"/>
          <w:spacing w:val="-4"/>
          <w:sz w:val="24"/>
          <w:szCs w:val="24"/>
        </w:rPr>
        <w:t xml:space="preserve"> </w:t>
      </w:r>
      <w:r w:rsidRPr="0091261C">
        <w:rPr>
          <w:rFonts w:ascii="Arial" w:hAnsi="Arial" w:cs="Arial"/>
          <w:w w:val="95"/>
          <w:sz w:val="24"/>
          <w:szCs w:val="24"/>
        </w:rPr>
        <w:t>programme.</w:t>
      </w:r>
      <w:r>
        <w:rPr>
          <w:rFonts w:ascii="Arial" w:hAnsi="Arial" w:cs="Arial"/>
          <w:w w:val="95"/>
          <w:sz w:val="24"/>
          <w:szCs w:val="24"/>
        </w:rPr>
        <w:t xml:space="preserve"> </w:t>
      </w:r>
    </w:p>
    <w:p w14:paraId="0DEC732C" w14:textId="77777777" w:rsidR="00EB07BE" w:rsidRPr="00CF07EF" w:rsidRDefault="00EB07BE" w:rsidP="00EB07BE">
      <w:pPr>
        <w:pStyle w:val="ListParagraph"/>
        <w:numPr>
          <w:ilvl w:val="0"/>
          <w:numId w:val="45"/>
        </w:numPr>
        <w:rPr>
          <w:rFonts w:ascii="Arial" w:hAnsi="Arial" w:cs="Arial"/>
          <w:sz w:val="24"/>
          <w:szCs w:val="24"/>
        </w:rPr>
      </w:pPr>
      <w:r w:rsidRPr="00CF07EF">
        <w:rPr>
          <w:rFonts w:ascii="Arial" w:hAnsi="Arial" w:cs="Arial"/>
          <w:spacing w:val="-4"/>
          <w:sz w:val="24"/>
          <w:szCs w:val="24"/>
        </w:rPr>
        <w:t>Continue</w:t>
      </w:r>
      <w:r w:rsidRPr="00CF07EF">
        <w:rPr>
          <w:rFonts w:ascii="Arial" w:hAnsi="Arial" w:cs="Arial"/>
          <w:spacing w:val="14"/>
          <w:sz w:val="24"/>
          <w:szCs w:val="24"/>
        </w:rPr>
        <w:t xml:space="preserve"> </w:t>
      </w:r>
      <w:r w:rsidRPr="00CF07EF">
        <w:rPr>
          <w:rFonts w:ascii="Arial" w:hAnsi="Arial" w:cs="Arial"/>
          <w:spacing w:val="-4"/>
          <w:sz w:val="24"/>
          <w:szCs w:val="24"/>
        </w:rPr>
        <w:t>to listen</w:t>
      </w:r>
      <w:r w:rsidRPr="00CF07EF">
        <w:rPr>
          <w:rFonts w:ascii="Arial" w:hAnsi="Arial" w:cs="Arial"/>
          <w:spacing w:val="7"/>
          <w:sz w:val="24"/>
          <w:szCs w:val="24"/>
        </w:rPr>
        <w:t xml:space="preserve"> </w:t>
      </w:r>
      <w:r w:rsidRPr="00CF07EF">
        <w:rPr>
          <w:rFonts w:ascii="Arial" w:hAnsi="Arial" w:cs="Arial"/>
          <w:spacing w:val="-4"/>
          <w:sz w:val="24"/>
          <w:szCs w:val="24"/>
        </w:rPr>
        <w:t>to</w:t>
      </w:r>
      <w:r w:rsidRPr="00CF07EF">
        <w:rPr>
          <w:rFonts w:ascii="Arial" w:hAnsi="Arial" w:cs="Arial"/>
          <w:spacing w:val="-3"/>
          <w:sz w:val="24"/>
          <w:szCs w:val="24"/>
        </w:rPr>
        <w:t xml:space="preserve"> </w:t>
      </w:r>
      <w:r w:rsidRPr="00CF07EF">
        <w:rPr>
          <w:rFonts w:ascii="Arial" w:hAnsi="Arial" w:cs="Arial"/>
          <w:spacing w:val="-4"/>
          <w:sz w:val="24"/>
          <w:szCs w:val="24"/>
        </w:rPr>
        <w:t>residents</w:t>
      </w:r>
      <w:r w:rsidRPr="00CF07EF">
        <w:rPr>
          <w:rFonts w:ascii="Arial" w:hAnsi="Arial" w:cs="Arial"/>
          <w:spacing w:val="14"/>
          <w:sz w:val="24"/>
          <w:szCs w:val="24"/>
        </w:rPr>
        <w:t xml:space="preserve"> </w:t>
      </w:r>
      <w:r w:rsidRPr="00CF07EF">
        <w:rPr>
          <w:rFonts w:ascii="Arial" w:hAnsi="Arial" w:cs="Arial"/>
          <w:spacing w:val="-4"/>
          <w:sz w:val="24"/>
          <w:szCs w:val="24"/>
        </w:rPr>
        <w:t>about</w:t>
      </w:r>
      <w:r w:rsidRPr="00CF07EF">
        <w:rPr>
          <w:rFonts w:ascii="Arial" w:hAnsi="Arial" w:cs="Arial"/>
          <w:spacing w:val="12"/>
          <w:sz w:val="24"/>
          <w:szCs w:val="24"/>
        </w:rPr>
        <w:t xml:space="preserve"> </w:t>
      </w:r>
      <w:r w:rsidRPr="00CF07EF">
        <w:rPr>
          <w:rFonts w:ascii="Arial" w:hAnsi="Arial" w:cs="Arial"/>
          <w:spacing w:val="-4"/>
          <w:sz w:val="24"/>
          <w:szCs w:val="24"/>
        </w:rPr>
        <w:t>their</w:t>
      </w:r>
      <w:r w:rsidRPr="00CF07EF">
        <w:rPr>
          <w:rFonts w:ascii="Arial" w:hAnsi="Arial" w:cs="Arial"/>
          <w:spacing w:val="9"/>
          <w:sz w:val="24"/>
          <w:szCs w:val="24"/>
        </w:rPr>
        <w:t xml:space="preserve"> </w:t>
      </w:r>
      <w:r w:rsidRPr="00CF07EF">
        <w:rPr>
          <w:rFonts w:ascii="Arial" w:hAnsi="Arial" w:cs="Arial"/>
          <w:spacing w:val="-4"/>
          <w:sz w:val="24"/>
          <w:szCs w:val="24"/>
        </w:rPr>
        <w:t>homes</w:t>
      </w:r>
      <w:r w:rsidRPr="00CF07EF">
        <w:rPr>
          <w:rFonts w:ascii="Arial" w:hAnsi="Arial" w:cs="Arial"/>
          <w:spacing w:val="2"/>
          <w:sz w:val="24"/>
          <w:szCs w:val="24"/>
        </w:rPr>
        <w:t xml:space="preserve"> </w:t>
      </w:r>
      <w:r w:rsidRPr="00CF07EF">
        <w:rPr>
          <w:rFonts w:ascii="Arial" w:hAnsi="Arial" w:cs="Arial"/>
          <w:spacing w:val="-4"/>
          <w:sz w:val="24"/>
          <w:szCs w:val="24"/>
        </w:rPr>
        <w:t>and</w:t>
      </w:r>
      <w:r w:rsidRPr="00CF07EF">
        <w:rPr>
          <w:rFonts w:ascii="Arial" w:hAnsi="Arial" w:cs="Arial"/>
          <w:spacing w:val="3"/>
          <w:sz w:val="24"/>
          <w:szCs w:val="24"/>
        </w:rPr>
        <w:t xml:space="preserve"> </w:t>
      </w:r>
      <w:r w:rsidRPr="00CF07EF">
        <w:rPr>
          <w:rFonts w:ascii="Arial" w:hAnsi="Arial" w:cs="Arial"/>
          <w:spacing w:val="-4"/>
          <w:sz w:val="24"/>
          <w:szCs w:val="24"/>
        </w:rPr>
        <w:t>the</w:t>
      </w:r>
      <w:r w:rsidRPr="00CF07EF">
        <w:rPr>
          <w:rFonts w:ascii="Arial" w:hAnsi="Arial" w:cs="Arial"/>
          <w:sz w:val="24"/>
          <w:szCs w:val="24"/>
        </w:rPr>
        <w:t xml:space="preserve"> </w:t>
      </w:r>
      <w:r w:rsidRPr="00CF07EF">
        <w:rPr>
          <w:rFonts w:ascii="Arial" w:hAnsi="Arial" w:cs="Arial"/>
          <w:spacing w:val="-4"/>
          <w:sz w:val="24"/>
          <w:szCs w:val="24"/>
        </w:rPr>
        <w:t>services</w:t>
      </w:r>
      <w:r w:rsidRPr="00CF07EF">
        <w:rPr>
          <w:rFonts w:ascii="Arial" w:hAnsi="Arial" w:cs="Arial"/>
          <w:spacing w:val="9"/>
          <w:sz w:val="24"/>
          <w:szCs w:val="24"/>
        </w:rPr>
        <w:t xml:space="preserve"> </w:t>
      </w:r>
      <w:r w:rsidRPr="00CF07EF">
        <w:rPr>
          <w:rFonts w:ascii="Arial" w:hAnsi="Arial" w:cs="Arial"/>
          <w:spacing w:val="-4"/>
          <w:sz w:val="24"/>
          <w:szCs w:val="24"/>
        </w:rPr>
        <w:t>provided</w:t>
      </w:r>
      <w:r w:rsidRPr="00CF07EF">
        <w:rPr>
          <w:rFonts w:ascii="Arial" w:hAnsi="Arial" w:cs="Arial"/>
          <w:spacing w:val="7"/>
          <w:sz w:val="24"/>
          <w:szCs w:val="24"/>
        </w:rPr>
        <w:t xml:space="preserve"> </w:t>
      </w:r>
      <w:r w:rsidRPr="00CF07EF">
        <w:rPr>
          <w:rFonts w:ascii="Arial" w:hAnsi="Arial" w:cs="Arial"/>
          <w:spacing w:val="-5"/>
          <w:sz w:val="24"/>
          <w:szCs w:val="24"/>
        </w:rPr>
        <w:t>to</w:t>
      </w:r>
    </w:p>
    <w:p w14:paraId="430B11B6" w14:textId="77777777" w:rsidR="00EB07BE" w:rsidRDefault="00EB07BE" w:rsidP="00EB07BE">
      <w:pPr>
        <w:pStyle w:val="ListParagraph"/>
        <w:rPr>
          <w:rFonts w:ascii="Arial" w:hAnsi="Arial" w:cs="Arial"/>
          <w:sz w:val="24"/>
          <w:szCs w:val="24"/>
        </w:rPr>
      </w:pPr>
      <w:r w:rsidRPr="00CF07EF">
        <w:rPr>
          <w:rFonts w:ascii="Arial" w:hAnsi="Arial" w:cs="Arial"/>
          <w:sz w:val="24"/>
          <w:szCs w:val="24"/>
        </w:rPr>
        <w:t>them.</w:t>
      </w:r>
    </w:p>
    <w:p w14:paraId="72014469" w14:textId="5C74C6F4" w:rsidR="007D3775" w:rsidRPr="007D3775" w:rsidRDefault="007D3775" w:rsidP="007D3775">
      <w:pPr>
        <w:pStyle w:val="ListParagraph"/>
        <w:numPr>
          <w:ilvl w:val="0"/>
          <w:numId w:val="45"/>
        </w:numPr>
        <w:rPr>
          <w:rFonts w:ascii="Arial" w:hAnsi="Arial" w:cs="Arial"/>
          <w:sz w:val="24"/>
          <w:szCs w:val="24"/>
        </w:rPr>
      </w:pPr>
      <w:r w:rsidRPr="007D3775">
        <w:rPr>
          <w:rFonts w:ascii="Arial" w:hAnsi="Arial" w:cs="Arial"/>
          <w:sz w:val="24"/>
          <w:szCs w:val="24"/>
        </w:rPr>
        <w:t xml:space="preserve">Ensure asset management decisions are </w:t>
      </w:r>
      <w:r>
        <w:rPr>
          <w:rFonts w:ascii="Arial" w:hAnsi="Arial" w:cs="Arial"/>
          <w:sz w:val="24"/>
          <w:szCs w:val="24"/>
        </w:rPr>
        <w:t>inform</w:t>
      </w:r>
      <w:r w:rsidRPr="007D3775">
        <w:rPr>
          <w:rFonts w:ascii="Arial" w:hAnsi="Arial" w:cs="Arial"/>
          <w:sz w:val="24"/>
          <w:szCs w:val="24"/>
        </w:rPr>
        <w:t xml:space="preserve">ed </w:t>
      </w:r>
      <w:r w:rsidR="00094689">
        <w:rPr>
          <w:rFonts w:ascii="Arial" w:hAnsi="Arial" w:cs="Arial"/>
          <w:sz w:val="24"/>
          <w:szCs w:val="24"/>
        </w:rPr>
        <w:t>by</w:t>
      </w:r>
      <w:r w:rsidRPr="007D3775">
        <w:rPr>
          <w:rFonts w:ascii="Arial" w:hAnsi="Arial" w:cs="Arial"/>
          <w:sz w:val="24"/>
          <w:szCs w:val="24"/>
        </w:rPr>
        <w:t xml:space="preserve"> residents through structured engagement</w:t>
      </w:r>
      <w:r w:rsidR="00B22236">
        <w:rPr>
          <w:rFonts w:ascii="Arial" w:hAnsi="Arial" w:cs="Arial"/>
          <w:sz w:val="24"/>
          <w:szCs w:val="24"/>
        </w:rPr>
        <w:t>.</w:t>
      </w:r>
    </w:p>
    <w:p w14:paraId="1AB34BD6" w14:textId="77777777" w:rsidR="00EB07BE" w:rsidRPr="00CF07EF" w:rsidRDefault="00EB07BE" w:rsidP="00EB07BE">
      <w:pPr>
        <w:pStyle w:val="ListParagraph"/>
        <w:numPr>
          <w:ilvl w:val="0"/>
          <w:numId w:val="45"/>
        </w:numPr>
        <w:rPr>
          <w:rFonts w:ascii="Arial" w:hAnsi="Arial" w:cs="Arial"/>
          <w:sz w:val="24"/>
          <w:szCs w:val="24"/>
        </w:rPr>
      </w:pPr>
      <w:r w:rsidRPr="00CF07EF">
        <w:rPr>
          <w:rFonts w:ascii="Arial" w:hAnsi="Arial" w:cs="Arial"/>
          <w:sz w:val="24"/>
          <w:szCs w:val="24"/>
        </w:rPr>
        <w:t>Build effective communication and collaboration channels with relevant stakeholders.</w:t>
      </w:r>
    </w:p>
    <w:p w14:paraId="6A17A5E0" w14:textId="4F528681" w:rsidR="00EB07BE" w:rsidRPr="00CF07EF" w:rsidRDefault="00EB07BE" w:rsidP="0078755E">
      <w:pPr>
        <w:pStyle w:val="NCCheading2"/>
      </w:pPr>
      <w:bookmarkStart w:id="5" w:name="_Toc213754742"/>
      <w:r w:rsidRPr="00CF07EF">
        <w:t>4. Our Portfolio</w:t>
      </w:r>
      <w:bookmarkEnd w:id="5"/>
    </w:p>
    <w:p w14:paraId="2843717F" w14:textId="77777777" w:rsidR="00EB07BE" w:rsidRPr="00CF07EF" w:rsidRDefault="00EB07BE" w:rsidP="00EB07BE">
      <w:pPr>
        <w:ind w:left="360"/>
        <w:rPr>
          <w:rFonts w:ascii="Arial" w:hAnsi="Arial" w:cs="Arial"/>
        </w:rPr>
      </w:pPr>
      <w:r w:rsidRPr="00CF07EF">
        <w:rPr>
          <w:rFonts w:ascii="Arial" w:hAnsi="Arial" w:cs="Arial"/>
        </w:rPr>
        <w:t>We own and manage 17,500 homes across Norwich City. The stock includes:</w:t>
      </w:r>
    </w:p>
    <w:p w14:paraId="3E65D6ED" w14:textId="77777777" w:rsidR="00EB07BE" w:rsidRPr="00CF07EF" w:rsidRDefault="00EB07BE" w:rsidP="00311794">
      <w:pPr>
        <w:numPr>
          <w:ilvl w:val="0"/>
          <w:numId w:val="6"/>
        </w:numPr>
        <w:spacing w:after="200" w:line="240" w:lineRule="auto"/>
        <w:rPr>
          <w:rFonts w:ascii="Arial" w:hAnsi="Arial" w:cs="Arial"/>
        </w:rPr>
      </w:pPr>
      <w:r w:rsidRPr="00CF07EF">
        <w:rPr>
          <w:rFonts w:ascii="Arial" w:hAnsi="Arial" w:cs="Arial"/>
        </w:rPr>
        <w:t>Social housing for rent</w:t>
      </w:r>
    </w:p>
    <w:p w14:paraId="63F30801" w14:textId="77777777" w:rsidR="00EB07BE" w:rsidRPr="00CF07EF" w:rsidRDefault="00EB07BE" w:rsidP="00311794">
      <w:pPr>
        <w:numPr>
          <w:ilvl w:val="0"/>
          <w:numId w:val="6"/>
        </w:numPr>
        <w:spacing w:after="200" w:line="240" w:lineRule="auto"/>
        <w:rPr>
          <w:rFonts w:ascii="Arial" w:hAnsi="Arial" w:cs="Arial"/>
        </w:rPr>
      </w:pPr>
      <w:r w:rsidRPr="00CF07EF">
        <w:rPr>
          <w:rFonts w:ascii="Arial" w:hAnsi="Arial" w:cs="Arial"/>
        </w:rPr>
        <w:t>Sheltered housing</w:t>
      </w:r>
    </w:p>
    <w:p w14:paraId="7D86FA42" w14:textId="77777777" w:rsidR="00EB07BE" w:rsidRPr="00CF07EF" w:rsidRDefault="00EB07BE" w:rsidP="00311794">
      <w:pPr>
        <w:numPr>
          <w:ilvl w:val="0"/>
          <w:numId w:val="6"/>
        </w:numPr>
        <w:spacing w:after="200" w:line="240" w:lineRule="auto"/>
        <w:rPr>
          <w:rFonts w:ascii="Arial" w:hAnsi="Arial" w:cs="Arial"/>
        </w:rPr>
      </w:pPr>
      <w:r w:rsidRPr="00CF07EF">
        <w:rPr>
          <w:rFonts w:ascii="Arial" w:hAnsi="Arial" w:cs="Arial"/>
        </w:rPr>
        <w:t>Leasehold home ownership properties</w:t>
      </w:r>
    </w:p>
    <w:p w14:paraId="3E3BA565" w14:textId="77777777" w:rsidR="00EB07BE" w:rsidRPr="00CF07EF" w:rsidRDefault="00EB07BE" w:rsidP="00311794">
      <w:pPr>
        <w:numPr>
          <w:ilvl w:val="0"/>
          <w:numId w:val="6"/>
        </w:numPr>
        <w:spacing w:after="200" w:line="240" w:lineRule="auto"/>
        <w:rPr>
          <w:rFonts w:ascii="Arial" w:hAnsi="Arial" w:cs="Arial"/>
        </w:rPr>
      </w:pPr>
      <w:r w:rsidRPr="00CF07EF">
        <w:rPr>
          <w:rFonts w:ascii="Arial" w:hAnsi="Arial" w:cs="Arial"/>
        </w:rPr>
        <w:t>Communal spaces and structures</w:t>
      </w:r>
    </w:p>
    <w:p w14:paraId="1144F16E" w14:textId="77777777" w:rsidR="00EB07BE" w:rsidRPr="00CF07EF" w:rsidRDefault="00EB07BE" w:rsidP="00311794">
      <w:pPr>
        <w:numPr>
          <w:ilvl w:val="0"/>
          <w:numId w:val="6"/>
        </w:numPr>
        <w:spacing w:after="200" w:line="240" w:lineRule="auto"/>
        <w:rPr>
          <w:rFonts w:ascii="Arial" w:hAnsi="Arial" w:cs="Arial"/>
        </w:rPr>
      </w:pPr>
      <w:r w:rsidRPr="00CF07EF">
        <w:rPr>
          <w:rFonts w:ascii="Arial" w:hAnsi="Arial" w:cs="Arial"/>
        </w:rPr>
        <w:lastRenderedPageBreak/>
        <w:t>Properties leased to partner organisations</w:t>
      </w:r>
    </w:p>
    <w:p w14:paraId="1DFA11C4" w14:textId="77777777" w:rsidR="00EB07BE" w:rsidRDefault="00EB07BE" w:rsidP="00EB07BE">
      <w:pPr>
        <w:ind w:left="360"/>
        <w:jc w:val="both"/>
        <w:rPr>
          <w:rFonts w:ascii="Arial" w:hAnsi="Arial" w:cs="Arial"/>
        </w:rPr>
      </w:pPr>
      <w:r w:rsidRPr="00CF07EF">
        <w:rPr>
          <w:rFonts w:ascii="Arial" w:hAnsi="Arial" w:cs="Arial"/>
        </w:rPr>
        <w:t xml:space="preserve">The portfolio is varied in age, design and condition. We need a clear plan to manage costs, meet compliance requirements and ensure long-term sustainability. </w:t>
      </w:r>
    </w:p>
    <w:p w14:paraId="58B069CD" w14:textId="7D9D6A7E" w:rsidR="00EB07BE" w:rsidRPr="001E44DF" w:rsidRDefault="00EB07BE" w:rsidP="001E44DF">
      <w:pPr>
        <w:jc w:val="both"/>
        <w:rPr>
          <w:rFonts w:ascii="Arial" w:hAnsi="Arial" w:cs="Arial"/>
        </w:rPr>
      </w:pPr>
      <w:r w:rsidRPr="00CF07EF">
        <w:rPr>
          <w:rFonts w:ascii="Arial" w:hAnsi="Arial" w:cs="Arial"/>
        </w:rPr>
        <w:t>The following information shows the profile of the existing stock:</w:t>
      </w:r>
    </w:p>
    <w:p w14:paraId="02D7B1EC" w14:textId="77777777" w:rsidR="00EB07BE" w:rsidRPr="00CF07EF" w:rsidRDefault="00EB07BE" w:rsidP="00EB07BE">
      <w:pPr>
        <w:rPr>
          <w:rFonts w:ascii="Arial" w:hAnsi="Arial" w:cs="Arial"/>
          <w:b/>
          <w:bCs/>
        </w:rPr>
      </w:pPr>
      <w:r w:rsidRPr="00CF07EF">
        <w:rPr>
          <w:rFonts w:ascii="Arial" w:hAnsi="Arial" w:cs="Arial"/>
          <w:b/>
          <w:bCs/>
        </w:rPr>
        <w:t>Profile of stock by construction year and ownership type</w:t>
      </w:r>
    </w:p>
    <w:tbl>
      <w:tblPr>
        <w:tblW w:w="6799" w:type="dxa"/>
        <w:tblInd w:w="-5" w:type="dxa"/>
        <w:tblLook w:val="04A0" w:firstRow="1" w:lastRow="0" w:firstColumn="1" w:lastColumn="0" w:noHBand="0" w:noVBand="1"/>
      </w:tblPr>
      <w:tblGrid>
        <w:gridCol w:w="2151"/>
        <w:gridCol w:w="1388"/>
        <w:gridCol w:w="1432"/>
        <w:gridCol w:w="1828"/>
      </w:tblGrid>
      <w:tr w:rsidR="00EB07BE" w:rsidRPr="00CF07EF" w14:paraId="33BD953D" w14:textId="77777777" w:rsidTr="00EB07BE">
        <w:trPr>
          <w:trHeight w:val="630"/>
        </w:trPr>
        <w:tc>
          <w:tcPr>
            <w:tcW w:w="215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7D1530C" w14:textId="77777777" w:rsidR="00EB07BE" w:rsidRPr="00CF07EF" w:rsidRDefault="00EB07BE" w:rsidP="004A54B5">
            <w:pPr>
              <w:spacing w:after="0" w:line="240" w:lineRule="auto"/>
              <w:jc w:val="center"/>
              <w:rPr>
                <w:rFonts w:ascii="Arial" w:eastAsia="Times New Roman" w:hAnsi="Arial" w:cs="Arial"/>
                <w:b/>
                <w:bCs/>
                <w:color w:val="FFFFFF"/>
                <w:lang w:eastAsia="en-GB"/>
              </w:rPr>
            </w:pPr>
            <w:r w:rsidRPr="00CF07EF">
              <w:rPr>
                <w:rFonts w:ascii="Arial" w:eastAsia="Times New Roman" w:hAnsi="Arial" w:cs="Arial"/>
                <w:b/>
                <w:bCs/>
                <w:color w:val="FFFFFF"/>
                <w:lang w:eastAsia="en-GB"/>
              </w:rPr>
              <w:t xml:space="preserve">Construction Year </w:t>
            </w:r>
          </w:p>
        </w:tc>
        <w:tc>
          <w:tcPr>
            <w:tcW w:w="1388" w:type="dxa"/>
            <w:tcBorders>
              <w:top w:val="single" w:sz="4" w:space="0" w:color="auto"/>
              <w:left w:val="nil"/>
              <w:bottom w:val="single" w:sz="4" w:space="0" w:color="auto"/>
              <w:right w:val="single" w:sz="4" w:space="0" w:color="auto"/>
            </w:tcBorders>
            <w:shd w:val="clear" w:color="000000" w:fill="002060"/>
            <w:vAlign w:val="center"/>
            <w:hideMark/>
          </w:tcPr>
          <w:p w14:paraId="246BC290" w14:textId="77777777" w:rsidR="00EB07BE" w:rsidRPr="00CF07EF" w:rsidRDefault="00EB07BE" w:rsidP="004A54B5">
            <w:pPr>
              <w:spacing w:after="0" w:line="240" w:lineRule="auto"/>
              <w:jc w:val="center"/>
              <w:rPr>
                <w:rFonts w:ascii="Arial" w:eastAsia="Times New Roman" w:hAnsi="Arial" w:cs="Arial"/>
                <w:b/>
                <w:bCs/>
                <w:color w:val="FFFFFF"/>
                <w:lang w:eastAsia="en-GB"/>
              </w:rPr>
            </w:pPr>
            <w:r w:rsidRPr="00CF07EF">
              <w:rPr>
                <w:rFonts w:ascii="Arial" w:eastAsia="Times New Roman" w:hAnsi="Arial" w:cs="Arial"/>
                <w:b/>
                <w:bCs/>
                <w:color w:val="FFFFFF"/>
                <w:lang w:eastAsia="en-GB"/>
              </w:rPr>
              <w:t>Council Owned</w:t>
            </w:r>
          </w:p>
        </w:tc>
        <w:tc>
          <w:tcPr>
            <w:tcW w:w="1432" w:type="dxa"/>
            <w:tcBorders>
              <w:top w:val="single" w:sz="4" w:space="0" w:color="auto"/>
              <w:left w:val="nil"/>
              <w:bottom w:val="single" w:sz="4" w:space="0" w:color="auto"/>
              <w:right w:val="single" w:sz="4" w:space="0" w:color="auto"/>
            </w:tcBorders>
            <w:shd w:val="clear" w:color="000000" w:fill="002060"/>
            <w:vAlign w:val="center"/>
            <w:hideMark/>
          </w:tcPr>
          <w:p w14:paraId="5513D891" w14:textId="77777777" w:rsidR="00EB07BE" w:rsidRPr="00CF07EF" w:rsidRDefault="00EB07BE" w:rsidP="004A54B5">
            <w:pPr>
              <w:spacing w:after="0" w:line="240" w:lineRule="auto"/>
              <w:jc w:val="center"/>
              <w:rPr>
                <w:rFonts w:ascii="Arial" w:eastAsia="Times New Roman" w:hAnsi="Arial" w:cs="Arial"/>
                <w:b/>
                <w:bCs/>
                <w:color w:val="FFFFFF"/>
                <w:lang w:eastAsia="en-GB"/>
              </w:rPr>
            </w:pPr>
            <w:r w:rsidRPr="00CF07EF">
              <w:rPr>
                <w:rFonts w:ascii="Arial" w:eastAsia="Times New Roman" w:hAnsi="Arial" w:cs="Arial"/>
                <w:b/>
                <w:bCs/>
                <w:color w:val="FFFFFF"/>
                <w:lang w:eastAsia="en-GB"/>
              </w:rPr>
              <w:t>Leasehold</w:t>
            </w:r>
          </w:p>
        </w:tc>
        <w:tc>
          <w:tcPr>
            <w:tcW w:w="1828" w:type="dxa"/>
            <w:tcBorders>
              <w:top w:val="single" w:sz="4" w:space="0" w:color="auto"/>
              <w:left w:val="nil"/>
              <w:bottom w:val="single" w:sz="4" w:space="0" w:color="auto"/>
              <w:right w:val="single" w:sz="4" w:space="0" w:color="auto"/>
            </w:tcBorders>
            <w:shd w:val="clear" w:color="000000" w:fill="002060"/>
            <w:vAlign w:val="center"/>
            <w:hideMark/>
          </w:tcPr>
          <w:p w14:paraId="75680CBD" w14:textId="77777777" w:rsidR="00EB07BE" w:rsidRPr="00CF07EF" w:rsidRDefault="00EB07BE" w:rsidP="004A54B5">
            <w:pPr>
              <w:spacing w:after="0" w:line="240" w:lineRule="auto"/>
              <w:jc w:val="center"/>
              <w:rPr>
                <w:rFonts w:ascii="Arial" w:eastAsia="Times New Roman" w:hAnsi="Arial" w:cs="Arial"/>
                <w:b/>
                <w:bCs/>
                <w:color w:val="FFFFFF"/>
                <w:lang w:eastAsia="en-GB"/>
              </w:rPr>
            </w:pPr>
            <w:r w:rsidRPr="00CF07EF">
              <w:rPr>
                <w:rFonts w:ascii="Arial" w:eastAsia="Times New Roman" w:hAnsi="Arial" w:cs="Arial"/>
                <w:b/>
                <w:bCs/>
                <w:color w:val="FFFFFF"/>
                <w:lang w:eastAsia="en-GB"/>
              </w:rPr>
              <w:t xml:space="preserve">Number of </w:t>
            </w:r>
            <w:r>
              <w:rPr>
                <w:rFonts w:ascii="Arial" w:eastAsia="Times New Roman" w:hAnsi="Arial" w:cs="Arial"/>
                <w:b/>
                <w:bCs/>
                <w:color w:val="FFFFFF"/>
                <w:lang w:eastAsia="en-GB"/>
              </w:rPr>
              <w:t>Homes</w:t>
            </w:r>
          </w:p>
        </w:tc>
      </w:tr>
      <w:tr w:rsidR="00EB07BE" w:rsidRPr="00CF07EF" w14:paraId="559D78D7"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0B131244"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Pre - 1900</w:t>
            </w:r>
          </w:p>
        </w:tc>
        <w:tc>
          <w:tcPr>
            <w:tcW w:w="1388" w:type="dxa"/>
            <w:tcBorders>
              <w:top w:val="nil"/>
              <w:left w:val="nil"/>
              <w:bottom w:val="single" w:sz="4" w:space="0" w:color="auto"/>
              <w:right w:val="single" w:sz="4" w:space="0" w:color="auto"/>
            </w:tcBorders>
            <w:noWrap/>
            <w:vAlign w:val="center"/>
            <w:hideMark/>
          </w:tcPr>
          <w:p w14:paraId="75B06AA7"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51</w:t>
            </w:r>
          </w:p>
        </w:tc>
        <w:tc>
          <w:tcPr>
            <w:tcW w:w="1432" w:type="dxa"/>
            <w:tcBorders>
              <w:top w:val="nil"/>
              <w:left w:val="nil"/>
              <w:bottom w:val="single" w:sz="4" w:space="0" w:color="auto"/>
              <w:right w:val="single" w:sz="4" w:space="0" w:color="auto"/>
            </w:tcBorders>
            <w:noWrap/>
            <w:vAlign w:val="center"/>
            <w:hideMark/>
          </w:tcPr>
          <w:p w14:paraId="0BF89277"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35</w:t>
            </w:r>
          </w:p>
        </w:tc>
        <w:tc>
          <w:tcPr>
            <w:tcW w:w="1828" w:type="dxa"/>
            <w:tcBorders>
              <w:top w:val="nil"/>
              <w:left w:val="nil"/>
              <w:bottom w:val="single" w:sz="4" w:space="0" w:color="auto"/>
              <w:right w:val="single" w:sz="4" w:space="0" w:color="auto"/>
            </w:tcBorders>
            <w:noWrap/>
            <w:vAlign w:val="center"/>
            <w:hideMark/>
          </w:tcPr>
          <w:p w14:paraId="5A179434"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86</w:t>
            </w:r>
          </w:p>
        </w:tc>
      </w:tr>
      <w:tr w:rsidR="00EB07BE" w:rsidRPr="00CF07EF" w14:paraId="30FB6F03"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1531A3CE"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1900 - 1929</w:t>
            </w:r>
          </w:p>
        </w:tc>
        <w:tc>
          <w:tcPr>
            <w:tcW w:w="1388" w:type="dxa"/>
            <w:tcBorders>
              <w:top w:val="nil"/>
              <w:left w:val="nil"/>
              <w:bottom w:val="single" w:sz="4" w:space="0" w:color="auto"/>
              <w:right w:val="single" w:sz="4" w:space="0" w:color="auto"/>
            </w:tcBorders>
            <w:noWrap/>
            <w:vAlign w:val="center"/>
            <w:hideMark/>
          </w:tcPr>
          <w:p w14:paraId="2C65C531"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1096</w:t>
            </w:r>
          </w:p>
        </w:tc>
        <w:tc>
          <w:tcPr>
            <w:tcW w:w="1432" w:type="dxa"/>
            <w:tcBorders>
              <w:top w:val="nil"/>
              <w:left w:val="nil"/>
              <w:bottom w:val="single" w:sz="4" w:space="0" w:color="auto"/>
              <w:right w:val="single" w:sz="4" w:space="0" w:color="auto"/>
            </w:tcBorders>
            <w:noWrap/>
            <w:vAlign w:val="center"/>
            <w:hideMark/>
          </w:tcPr>
          <w:p w14:paraId="574ABAD9"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12</w:t>
            </w:r>
          </w:p>
        </w:tc>
        <w:tc>
          <w:tcPr>
            <w:tcW w:w="1828" w:type="dxa"/>
            <w:tcBorders>
              <w:top w:val="nil"/>
              <w:left w:val="nil"/>
              <w:bottom w:val="single" w:sz="4" w:space="0" w:color="auto"/>
              <w:right w:val="single" w:sz="4" w:space="0" w:color="auto"/>
            </w:tcBorders>
            <w:noWrap/>
            <w:vAlign w:val="center"/>
            <w:hideMark/>
          </w:tcPr>
          <w:p w14:paraId="68EEECB3"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1108</w:t>
            </w:r>
          </w:p>
        </w:tc>
      </w:tr>
      <w:tr w:rsidR="00EB07BE" w:rsidRPr="00CF07EF" w14:paraId="2CC480DC"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38DE93B7"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1930 - 1949</w:t>
            </w:r>
          </w:p>
        </w:tc>
        <w:tc>
          <w:tcPr>
            <w:tcW w:w="1388" w:type="dxa"/>
            <w:tcBorders>
              <w:top w:val="nil"/>
              <w:left w:val="nil"/>
              <w:bottom w:val="single" w:sz="4" w:space="0" w:color="auto"/>
              <w:right w:val="single" w:sz="4" w:space="0" w:color="auto"/>
            </w:tcBorders>
            <w:noWrap/>
            <w:vAlign w:val="center"/>
            <w:hideMark/>
          </w:tcPr>
          <w:p w14:paraId="4DD5B436"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3752</w:t>
            </w:r>
          </w:p>
        </w:tc>
        <w:tc>
          <w:tcPr>
            <w:tcW w:w="1432" w:type="dxa"/>
            <w:tcBorders>
              <w:top w:val="nil"/>
              <w:left w:val="nil"/>
              <w:bottom w:val="single" w:sz="4" w:space="0" w:color="auto"/>
              <w:right w:val="single" w:sz="4" w:space="0" w:color="auto"/>
            </w:tcBorders>
            <w:noWrap/>
            <w:vAlign w:val="center"/>
            <w:hideMark/>
          </w:tcPr>
          <w:p w14:paraId="1A6F6891"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378</w:t>
            </w:r>
          </w:p>
        </w:tc>
        <w:tc>
          <w:tcPr>
            <w:tcW w:w="1828" w:type="dxa"/>
            <w:tcBorders>
              <w:top w:val="nil"/>
              <w:left w:val="nil"/>
              <w:bottom w:val="single" w:sz="4" w:space="0" w:color="auto"/>
              <w:right w:val="single" w:sz="4" w:space="0" w:color="auto"/>
            </w:tcBorders>
            <w:noWrap/>
            <w:vAlign w:val="center"/>
            <w:hideMark/>
          </w:tcPr>
          <w:p w14:paraId="3F0B3A33"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4130</w:t>
            </w:r>
          </w:p>
        </w:tc>
      </w:tr>
      <w:tr w:rsidR="00EB07BE" w:rsidRPr="00CF07EF" w14:paraId="1C916A45"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09903298"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1950 - 1966</w:t>
            </w:r>
          </w:p>
        </w:tc>
        <w:tc>
          <w:tcPr>
            <w:tcW w:w="1388" w:type="dxa"/>
            <w:tcBorders>
              <w:top w:val="nil"/>
              <w:left w:val="nil"/>
              <w:bottom w:val="single" w:sz="4" w:space="0" w:color="auto"/>
              <w:right w:val="single" w:sz="4" w:space="0" w:color="auto"/>
            </w:tcBorders>
            <w:noWrap/>
            <w:vAlign w:val="center"/>
            <w:hideMark/>
          </w:tcPr>
          <w:p w14:paraId="7BF1AD4F"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3938</w:t>
            </w:r>
          </w:p>
        </w:tc>
        <w:tc>
          <w:tcPr>
            <w:tcW w:w="1432" w:type="dxa"/>
            <w:tcBorders>
              <w:top w:val="nil"/>
              <w:left w:val="nil"/>
              <w:bottom w:val="single" w:sz="4" w:space="0" w:color="auto"/>
              <w:right w:val="single" w:sz="4" w:space="0" w:color="auto"/>
            </w:tcBorders>
            <w:noWrap/>
            <w:vAlign w:val="center"/>
            <w:hideMark/>
          </w:tcPr>
          <w:p w14:paraId="0192A378"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1287</w:t>
            </w:r>
          </w:p>
        </w:tc>
        <w:tc>
          <w:tcPr>
            <w:tcW w:w="1828" w:type="dxa"/>
            <w:tcBorders>
              <w:top w:val="nil"/>
              <w:left w:val="nil"/>
              <w:bottom w:val="single" w:sz="4" w:space="0" w:color="auto"/>
              <w:right w:val="single" w:sz="4" w:space="0" w:color="auto"/>
            </w:tcBorders>
            <w:noWrap/>
            <w:vAlign w:val="center"/>
            <w:hideMark/>
          </w:tcPr>
          <w:p w14:paraId="7195D821"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5225</w:t>
            </w:r>
          </w:p>
        </w:tc>
      </w:tr>
      <w:tr w:rsidR="00EB07BE" w:rsidRPr="00CF07EF" w14:paraId="7D6D1219"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11A696E3"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1967 - 1975</w:t>
            </w:r>
          </w:p>
        </w:tc>
        <w:tc>
          <w:tcPr>
            <w:tcW w:w="1388" w:type="dxa"/>
            <w:tcBorders>
              <w:top w:val="nil"/>
              <w:left w:val="nil"/>
              <w:bottom w:val="single" w:sz="4" w:space="0" w:color="auto"/>
              <w:right w:val="single" w:sz="4" w:space="0" w:color="auto"/>
            </w:tcBorders>
            <w:noWrap/>
            <w:vAlign w:val="center"/>
            <w:hideMark/>
          </w:tcPr>
          <w:p w14:paraId="3EF73052"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2782</w:t>
            </w:r>
          </w:p>
        </w:tc>
        <w:tc>
          <w:tcPr>
            <w:tcW w:w="1432" w:type="dxa"/>
            <w:tcBorders>
              <w:top w:val="nil"/>
              <w:left w:val="nil"/>
              <w:bottom w:val="single" w:sz="4" w:space="0" w:color="auto"/>
              <w:right w:val="single" w:sz="4" w:space="0" w:color="auto"/>
            </w:tcBorders>
            <w:noWrap/>
            <w:vAlign w:val="center"/>
            <w:hideMark/>
          </w:tcPr>
          <w:p w14:paraId="2C0599EC"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1265</w:t>
            </w:r>
          </w:p>
        </w:tc>
        <w:tc>
          <w:tcPr>
            <w:tcW w:w="1828" w:type="dxa"/>
            <w:tcBorders>
              <w:top w:val="nil"/>
              <w:left w:val="nil"/>
              <w:bottom w:val="single" w:sz="4" w:space="0" w:color="auto"/>
              <w:right w:val="single" w:sz="4" w:space="0" w:color="auto"/>
            </w:tcBorders>
            <w:noWrap/>
            <w:vAlign w:val="center"/>
            <w:hideMark/>
          </w:tcPr>
          <w:p w14:paraId="6DEECE4B"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4047</w:t>
            </w:r>
          </w:p>
        </w:tc>
      </w:tr>
      <w:tr w:rsidR="00EB07BE" w:rsidRPr="00CF07EF" w14:paraId="7385DDB9"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5C5C36DA"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1976 - 1982</w:t>
            </w:r>
          </w:p>
        </w:tc>
        <w:tc>
          <w:tcPr>
            <w:tcW w:w="1388" w:type="dxa"/>
            <w:tcBorders>
              <w:top w:val="nil"/>
              <w:left w:val="nil"/>
              <w:bottom w:val="single" w:sz="4" w:space="0" w:color="auto"/>
              <w:right w:val="single" w:sz="4" w:space="0" w:color="auto"/>
            </w:tcBorders>
            <w:noWrap/>
            <w:vAlign w:val="center"/>
            <w:hideMark/>
          </w:tcPr>
          <w:p w14:paraId="58B12714"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1356</w:t>
            </w:r>
          </w:p>
        </w:tc>
        <w:tc>
          <w:tcPr>
            <w:tcW w:w="1432" w:type="dxa"/>
            <w:tcBorders>
              <w:top w:val="nil"/>
              <w:left w:val="nil"/>
              <w:bottom w:val="single" w:sz="4" w:space="0" w:color="auto"/>
              <w:right w:val="single" w:sz="4" w:space="0" w:color="auto"/>
            </w:tcBorders>
            <w:noWrap/>
            <w:vAlign w:val="center"/>
            <w:hideMark/>
          </w:tcPr>
          <w:p w14:paraId="1F351AF6"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390</w:t>
            </w:r>
          </w:p>
        </w:tc>
        <w:tc>
          <w:tcPr>
            <w:tcW w:w="1828" w:type="dxa"/>
            <w:tcBorders>
              <w:top w:val="nil"/>
              <w:left w:val="nil"/>
              <w:bottom w:val="single" w:sz="4" w:space="0" w:color="auto"/>
              <w:right w:val="single" w:sz="4" w:space="0" w:color="auto"/>
            </w:tcBorders>
            <w:noWrap/>
            <w:vAlign w:val="center"/>
            <w:hideMark/>
          </w:tcPr>
          <w:p w14:paraId="53580A09"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1746</w:t>
            </w:r>
          </w:p>
        </w:tc>
      </w:tr>
      <w:tr w:rsidR="00EB07BE" w:rsidRPr="00CF07EF" w14:paraId="05507823"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7197F5F8"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1983 - 1990</w:t>
            </w:r>
          </w:p>
        </w:tc>
        <w:tc>
          <w:tcPr>
            <w:tcW w:w="1388" w:type="dxa"/>
            <w:tcBorders>
              <w:top w:val="nil"/>
              <w:left w:val="nil"/>
              <w:bottom w:val="single" w:sz="4" w:space="0" w:color="auto"/>
              <w:right w:val="single" w:sz="4" w:space="0" w:color="auto"/>
            </w:tcBorders>
            <w:noWrap/>
            <w:vAlign w:val="center"/>
            <w:hideMark/>
          </w:tcPr>
          <w:p w14:paraId="6DC41D5B"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753</w:t>
            </w:r>
          </w:p>
        </w:tc>
        <w:tc>
          <w:tcPr>
            <w:tcW w:w="1432" w:type="dxa"/>
            <w:tcBorders>
              <w:top w:val="nil"/>
              <w:left w:val="nil"/>
              <w:bottom w:val="single" w:sz="4" w:space="0" w:color="auto"/>
              <w:right w:val="single" w:sz="4" w:space="0" w:color="auto"/>
            </w:tcBorders>
            <w:noWrap/>
            <w:vAlign w:val="center"/>
            <w:hideMark/>
          </w:tcPr>
          <w:p w14:paraId="17A72C6A"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66</w:t>
            </w:r>
          </w:p>
        </w:tc>
        <w:tc>
          <w:tcPr>
            <w:tcW w:w="1828" w:type="dxa"/>
            <w:tcBorders>
              <w:top w:val="nil"/>
              <w:left w:val="nil"/>
              <w:bottom w:val="single" w:sz="4" w:space="0" w:color="auto"/>
              <w:right w:val="single" w:sz="4" w:space="0" w:color="auto"/>
            </w:tcBorders>
            <w:noWrap/>
            <w:vAlign w:val="center"/>
            <w:hideMark/>
          </w:tcPr>
          <w:p w14:paraId="035F97D5"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819</w:t>
            </w:r>
          </w:p>
        </w:tc>
      </w:tr>
      <w:tr w:rsidR="00EB07BE" w:rsidRPr="00CF07EF" w14:paraId="2B9069AF"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7B1D7B34"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1991 - 1995</w:t>
            </w:r>
          </w:p>
        </w:tc>
        <w:tc>
          <w:tcPr>
            <w:tcW w:w="1388" w:type="dxa"/>
            <w:tcBorders>
              <w:top w:val="nil"/>
              <w:left w:val="nil"/>
              <w:bottom w:val="single" w:sz="4" w:space="0" w:color="auto"/>
              <w:right w:val="single" w:sz="4" w:space="0" w:color="auto"/>
            </w:tcBorders>
            <w:noWrap/>
            <w:vAlign w:val="center"/>
            <w:hideMark/>
          </w:tcPr>
          <w:p w14:paraId="350C6557"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29</w:t>
            </w:r>
          </w:p>
        </w:tc>
        <w:tc>
          <w:tcPr>
            <w:tcW w:w="1432" w:type="dxa"/>
            <w:tcBorders>
              <w:top w:val="nil"/>
              <w:left w:val="nil"/>
              <w:bottom w:val="single" w:sz="4" w:space="0" w:color="auto"/>
              <w:right w:val="single" w:sz="4" w:space="0" w:color="auto"/>
            </w:tcBorders>
            <w:noWrap/>
            <w:vAlign w:val="center"/>
            <w:hideMark/>
          </w:tcPr>
          <w:p w14:paraId="3798805D"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6</w:t>
            </w:r>
          </w:p>
        </w:tc>
        <w:tc>
          <w:tcPr>
            <w:tcW w:w="1828" w:type="dxa"/>
            <w:tcBorders>
              <w:top w:val="nil"/>
              <w:left w:val="nil"/>
              <w:bottom w:val="single" w:sz="4" w:space="0" w:color="auto"/>
              <w:right w:val="single" w:sz="4" w:space="0" w:color="auto"/>
            </w:tcBorders>
            <w:noWrap/>
            <w:vAlign w:val="center"/>
            <w:hideMark/>
          </w:tcPr>
          <w:p w14:paraId="70814DBE"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35</w:t>
            </w:r>
          </w:p>
        </w:tc>
      </w:tr>
      <w:tr w:rsidR="00EB07BE" w:rsidRPr="00CF07EF" w14:paraId="6C7E389A"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5E333B8F"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1996 - 2001</w:t>
            </w:r>
          </w:p>
        </w:tc>
        <w:tc>
          <w:tcPr>
            <w:tcW w:w="1388" w:type="dxa"/>
            <w:tcBorders>
              <w:top w:val="nil"/>
              <w:left w:val="nil"/>
              <w:bottom w:val="single" w:sz="4" w:space="0" w:color="auto"/>
              <w:right w:val="single" w:sz="4" w:space="0" w:color="auto"/>
            </w:tcBorders>
            <w:noWrap/>
            <w:vAlign w:val="center"/>
            <w:hideMark/>
          </w:tcPr>
          <w:p w14:paraId="6E80C6BF"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0</w:t>
            </w:r>
          </w:p>
        </w:tc>
        <w:tc>
          <w:tcPr>
            <w:tcW w:w="1432" w:type="dxa"/>
            <w:tcBorders>
              <w:top w:val="nil"/>
              <w:left w:val="nil"/>
              <w:bottom w:val="single" w:sz="4" w:space="0" w:color="auto"/>
              <w:right w:val="single" w:sz="4" w:space="0" w:color="auto"/>
            </w:tcBorders>
            <w:noWrap/>
            <w:vAlign w:val="center"/>
            <w:hideMark/>
          </w:tcPr>
          <w:p w14:paraId="5D557982"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0</w:t>
            </w:r>
          </w:p>
        </w:tc>
        <w:tc>
          <w:tcPr>
            <w:tcW w:w="1828" w:type="dxa"/>
            <w:tcBorders>
              <w:top w:val="nil"/>
              <w:left w:val="nil"/>
              <w:bottom w:val="single" w:sz="4" w:space="0" w:color="auto"/>
              <w:right w:val="single" w:sz="4" w:space="0" w:color="auto"/>
            </w:tcBorders>
            <w:noWrap/>
            <w:vAlign w:val="center"/>
            <w:hideMark/>
          </w:tcPr>
          <w:p w14:paraId="33234E43"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0</w:t>
            </w:r>
          </w:p>
        </w:tc>
      </w:tr>
      <w:tr w:rsidR="00EB07BE" w:rsidRPr="00CF07EF" w14:paraId="4D1E6CC2"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414E6B19"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2002 - 2011</w:t>
            </w:r>
          </w:p>
        </w:tc>
        <w:tc>
          <w:tcPr>
            <w:tcW w:w="1388" w:type="dxa"/>
            <w:tcBorders>
              <w:top w:val="nil"/>
              <w:left w:val="nil"/>
              <w:bottom w:val="single" w:sz="4" w:space="0" w:color="auto"/>
              <w:right w:val="single" w:sz="4" w:space="0" w:color="auto"/>
            </w:tcBorders>
            <w:noWrap/>
            <w:vAlign w:val="center"/>
            <w:hideMark/>
          </w:tcPr>
          <w:p w14:paraId="786F815C"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w:t>
            </w:r>
          </w:p>
        </w:tc>
        <w:tc>
          <w:tcPr>
            <w:tcW w:w="1432" w:type="dxa"/>
            <w:tcBorders>
              <w:top w:val="nil"/>
              <w:left w:val="nil"/>
              <w:bottom w:val="single" w:sz="4" w:space="0" w:color="auto"/>
              <w:right w:val="single" w:sz="4" w:space="0" w:color="auto"/>
            </w:tcBorders>
            <w:noWrap/>
            <w:vAlign w:val="center"/>
            <w:hideMark/>
          </w:tcPr>
          <w:p w14:paraId="68C29A1C"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0</w:t>
            </w:r>
          </w:p>
        </w:tc>
        <w:tc>
          <w:tcPr>
            <w:tcW w:w="1828" w:type="dxa"/>
            <w:tcBorders>
              <w:top w:val="nil"/>
              <w:left w:val="nil"/>
              <w:bottom w:val="single" w:sz="4" w:space="0" w:color="auto"/>
              <w:right w:val="single" w:sz="4" w:space="0" w:color="auto"/>
            </w:tcBorders>
            <w:noWrap/>
            <w:vAlign w:val="center"/>
            <w:hideMark/>
          </w:tcPr>
          <w:p w14:paraId="0C9F0F66"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w:t>
            </w:r>
          </w:p>
        </w:tc>
      </w:tr>
      <w:tr w:rsidR="00EB07BE" w:rsidRPr="00CF07EF" w14:paraId="7C196A85"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233F2ADD"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2012 - 2022</w:t>
            </w:r>
          </w:p>
        </w:tc>
        <w:tc>
          <w:tcPr>
            <w:tcW w:w="1388" w:type="dxa"/>
            <w:tcBorders>
              <w:top w:val="nil"/>
              <w:left w:val="nil"/>
              <w:bottom w:val="single" w:sz="4" w:space="0" w:color="auto"/>
              <w:right w:val="single" w:sz="4" w:space="0" w:color="auto"/>
            </w:tcBorders>
            <w:noWrap/>
            <w:vAlign w:val="center"/>
            <w:hideMark/>
          </w:tcPr>
          <w:p w14:paraId="495C38B3"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195</w:t>
            </w:r>
          </w:p>
        </w:tc>
        <w:tc>
          <w:tcPr>
            <w:tcW w:w="1432" w:type="dxa"/>
            <w:tcBorders>
              <w:top w:val="nil"/>
              <w:left w:val="nil"/>
              <w:bottom w:val="single" w:sz="4" w:space="0" w:color="auto"/>
              <w:right w:val="single" w:sz="4" w:space="0" w:color="auto"/>
            </w:tcBorders>
            <w:noWrap/>
            <w:vAlign w:val="center"/>
            <w:hideMark/>
          </w:tcPr>
          <w:p w14:paraId="71F811C0"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6</w:t>
            </w:r>
          </w:p>
        </w:tc>
        <w:tc>
          <w:tcPr>
            <w:tcW w:w="1828" w:type="dxa"/>
            <w:tcBorders>
              <w:top w:val="nil"/>
              <w:left w:val="nil"/>
              <w:bottom w:val="single" w:sz="4" w:space="0" w:color="auto"/>
              <w:right w:val="single" w:sz="4" w:space="0" w:color="auto"/>
            </w:tcBorders>
            <w:noWrap/>
            <w:vAlign w:val="center"/>
            <w:hideMark/>
          </w:tcPr>
          <w:p w14:paraId="54CDF413"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201</w:t>
            </w:r>
          </w:p>
        </w:tc>
      </w:tr>
      <w:tr w:rsidR="00EB07BE" w:rsidRPr="00CF07EF" w14:paraId="2DFCD480" w14:textId="77777777" w:rsidTr="00EB07BE">
        <w:trPr>
          <w:trHeight w:val="300"/>
        </w:trPr>
        <w:tc>
          <w:tcPr>
            <w:tcW w:w="2151" w:type="dxa"/>
            <w:tcBorders>
              <w:top w:val="nil"/>
              <w:left w:val="single" w:sz="4" w:space="0" w:color="auto"/>
              <w:bottom w:val="single" w:sz="4" w:space="0" w:color="auto"/>
              <w:right w:val="single" w:sz="4" w:space="0" w:color="auto"/>
            </w:tcBorders>
            <w:noWrap/>
            <w:vAlign w:val="center"/>
            <w:hideMark/>
          </w:tcPr>
          <w:p w14:paraId="7618668D" w14:textId="77777777" w:rsidR="00EB07BE" w:rsidRPr="00CF07EF" w:rsidRDefault="00EB07BE" w:rsidP="004A54B5">
            <w:pPr>
              <w:spacing w:after="0" w:line="240" w:lineRule="auto"/>
              <w:jc w:val="center"/>
              <w:rPr>
                <w:rFonts w:ascii="Aptos Narrow" w:eastAsia="Times New Roman" w:hAnsi="Aptos Narrow" w:cs="Times New Roman"/>
                <w:b/>
                <w:bCs/>
                <w:color w:val="000000"/>
                <w:lang w:eastAsia="en-GB"/>
              </w:rPr>
            </w:pPr>
            <w:r w:rsidRPr="00CF07EF">
              <w:rPr>
                <w:rFonts w:ascii="Aptos Narrow" w:eastAsia="Times New Roman" w:hAnsi="Aptos Narrow" w:cs="Times New Roman"/>
                <w:b/>
                <w:bCs/>
                <w:color w:val="000000"/>
                <w:lang w:eastAsia="en-GB"/>
              </w:rPr>
              <w:t>2023 onwards</w:t>
            </w:r>
          </w:p>
        </w:tc>
        <w:tc>
          <w:tcPr>
            <w:tcW w:w="1388" w:type="dxa"/>
            <w:tcBorders>
              <w:top w:val="nil"/>
              <w:left w:val="nil"/>
              <w:bottom w:val="single" w:sz="4" w:space="0" w:color="auto"/>
              <w:right w:val="single" w:sz="4" w:space="0" w:color="auto"/>
            </w:tcBorders>
            <w:noWrap/>
            <w:vAlign w:val="center"/>
            <w:hideMark/>
          </w:tcPr>
          <w:p w14:paraId="21232157"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81</w:t>
            </w:r>
          </w:p>
        </w:tc>
        <w:tc>
          <w:tcPr>
            <w:tcW w:w="1432" w:type="dxa"/>
            <w:tcBorders>
              <w:top w:val="nil"/>
              <w:left w:val="nil"/>
              <w:bottom w:val="single" w:sz="4" w:space="0" w:color="auto"/>
              <w:right w:val="single" w:sz="4" w:space="0" w:color="auto"/>
            </w:tcBorders>
            <w:noWrap/>
            <w:vAlign w:val="center"/>
            <w:hideMark/>
          </w:tcPr>
          <w:p w14:paraId="5BC2D2A8"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0</w:t>
            </w:r>
          </w:p>
        </w:tc>
        <w:tc>
          <w:tcPr>
            <w:tcW w:w="1828" w:type="dxa"/>
            <w:tcBorders>
              <w:top w:val="nil"/>
              <w:left w:val="nil"/>
              <w:bottom w:val="single" w:sz="4" w:space="0" w:color="auto"/>
              <w:right w:val="single" w:sz="4" w:space="0" w:color="auto"/>
            </w:tcBorders>
            <w:noWrap/>
            <w:vAlign w:val="center"/>
            <w:hideMark/>
          </w:tcPr>
          <w:p w14:paraId="5C185EE1"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r w:rsidRPr="00CF07EF">
              <w:rPr>
                <w:rFonts w:ascii="Aptos Narrow" w:eastAsia="Times New Roman" w:hAnsi="Aptos Narrow" w:cs="Times New Roman"/>
                <w:color w:val="000000"/>
                <w:lang w:eastAsia="en-GB"/>
              </w:rPr>
              <w:t>81</w:t>
            </w:r>
          </w:p>
        </w:tc>
      </w:tr>
      <w:tr w:rsidR="00EB07BE" w:rsidRPr="00CF07EF" w14:paraId="0BEB7AE9" w14:textId="77777777" w:rsidTr="00EB07BE">
        <w:trPr>
          <w:trHeight w:val="300"/>
        </w:trPr>
        <w:tc>
          <w:tcPr>
            <w:tcW w:w="2151" w:type="dxa"/>
            <w:tcBorders>
              <w:top w:val="nil"/>
              <w:left w:val="nil"/>
              <w:bottom w:val="nil"/>
              <w:right w:val="nil"/>
            </w:tcBorders>
            <w:noWrap/>
            <w:vAlign w:val="bottom"/>
            <w:hideMark/>
          </w:tcPr>
          <w:p w14:paraId="57710884" w14:textId="77777777" w:rsidR="00EB07BE" w:rsidRPr="00CF07EF" w:rsidRDefault="00EB07BE" w:rsidP="004A54B5">
            <w:pPr>
              <w:spacing w:after="0" w:line="240" w:lineRule="auto"/>
              <w:jc w:val="center"/>
              <w:rPr>
                <w:rFonts w:ascii="Aptos Narrow" w:eastAsia="Times New Roman" w:hAnsi="Aptos Narrow" w:cs="Times New Roman"/>
                <w:color w:val="000000"/>
                <w:lang w:eastAsia="en-GB"/>
              </w:rPr>
            </w:pPr>
          </w:p>
        </w:tc>
        <w:tc>
          <w:tcPr>
            <w:tcW w:w="1388" w:type="dxa"/>
            <w:tcBorders>
              <w:top w:val="nil"/>
              <w:left w:val="single" w:sz="4" w:space="0" w:color="auto"/>
              <w:bottom w:val="single" w:sz="4" w:space="0" w:color="auto"/>
              <w:right w:val="single" w:sz="4" w:space="0" w:color="auto"/>
            </w:tcBorders>
            <w:noWrap/>
            <w:vAlign w:val="bottom"/>
            <w:hideMark/>
          </w:tcPr>
          <w:p w14:paraId="26609DE0" w14:textId="77777777" w:rsidR="00EB07BE" w:rsidRPr="00CF07EF" w:rsidRDefault="00EB07BE" w:rsidP="004A54B5">
            <w:pPr>
              <w:spacing w:after="0" w:line="240" w:lineRule="auto"/>
              <w:jc w:val="center"/>
              <w:rPr>
                <w:rFonts w:ascii="Aptos Narrow" w:eastAsia="Times New Roman" w:hAnsi="Aptos Narrow" w:cs="Times New Roman"/>
                <w:b/>
                <w:bCs/>
                <w:color w:val="000000"/>
                <w:sz w:val="28"/>
                <w:szCs w:val="28"/>
                <w:lang w:eastAsia="en-GB"/>
              </w:rPr>
            </w:pPr>
            <w:r w:rsidRPr="00CF07EF">
              <w:rPr>
                <w:rFonts w:ascii="Aptos Narrow" w:eastAsia="Times New Roman" w:hAnsi="Aptos Narrow" w:cs="Times New Roman"/>
                <w:b/>
                <w:bCs/>
                <w:color w:val="000000"/>
                <w:sz w:val="28"/>
                <w:szCs w:val="28"/>
                <w:lang w:eastAsia="en-GB"/>
              </w:rPr>
              <w:t>14,034</w:t>
            </w:r>
          </w:p>
        </w:tc>
        <w:tc>
          <w:tcPr>
            <w:tcW w:w="1432" w:type="dxa"/>
            <w:tcBorders>
              <w:top w:val="nil"/>
              <w:left w:val="nil"/>
              <w:bottom w:val="single" w:sz="4" w:space="0" w:color="auto"/>
              <w:right w:val="single" w:sz="4" w:space="0" w:color="auto"/>
            </w:tcBorders>
            <w:noWrap/>
            <w:vAlign w:val="bottom"/>
            <w:hideMark/>
          </w:tcPr>
          <w:p w14:paraId="63955FC2" w14:textId="77777777" w:rsidR="00EB07BE" w:rsidRPr="00CF07EF" w:rsidRDefault="00EB07BE" w:rsidP="004A54B5">
            <w:pPr>
              <w:spacing w:after="0" w:line="240" w:lineRule="auto"/>
              <w:jc w:val="center"/>
              <w:rPr>
                <w:rFonts w:ascii="Aptos Narrow" w:eastAsia="Times New Roman" w:hAnsi="Aptos Narrow" w:cs="Times New Roman"/>
                <w:b/>
                <w:bCs/>
                <w:color w:val="000000"/>
                <w:sz w:val="28"/>
                <w:szCs w:val="28"/>
                <w:lang w:eastAsia="en-GB"/>
              </w:rPr>
            </w:pPr>
            <w:r w:rsidRPr="00CF07EF">
              <w:rPr>
                <w:rFonts w:ascii="Aptos Narrow" w:eastAsia="Times New Roman" w:hAnsi="Aptos Narrow" w:cs="Times New Roman"/>
                <w:b/>
                <w:bCs/>
                <w:color w:val="000000"/>
                <w:sz w:val="28"/>
                <w:szCs w:val="28"/>
                <w:lang w:eastAsia="en-GB"/>
              </w:rPr>
              <w:t>3,445</w:t>
            </w:r>
          </w:p>
        </w:tc>
        <w:tc>
          <w:tcPr>
            <w:tcW w:w="1828" w:type="dxa"/>
            <w:tcBorders>
              <w:top w:val="nil"/>
              <w:left w:val="nil"/>
              <w:bottom w:val="single" w:sz="4" w:space="0" w:color="auto"/>
              <w:right w:val="single" w:sz="4" w:space="0" w:color="auto"/>
            </w:tcBorders>
            <w:noWrap/>
            <w:vAlign w:val="bottom"/>
            <w:hideMark/>
          </w:tcPr>
          <w:p w14:paraId="748776F5" w14:textId="77777777" w:rsidR="00EB07BE" w:rsidRPr="00CF07EF" w:rsidRDefault="00EB07BE" w:rsidP="004A54B5">
            <w:pPr>
              <w:spacing w:after="0" w:line="240" w:lineRule="auto"/>
              <w:jc w:val="center"/>
              <w:rPr>
                <w:rFonts w:ascii="Aptos Narrow" w:eastAsia="Times New Roman" w:hAnsi="Aptos Narrow" w:cs="Times New Roman"/>
                <w:b/>
                <w:bCs/>
                <w:color w:val="000000"/>
                <w:sz w:val="28"/>
                <w:szCs w:val="28"/>
                <w:lang w:eastAsia="en-GB"/>
              </w:rPr>
            </w:pPr>
            <w:r w:rsidRPr="00CF07EF">
              <w:rPr>
                <w:rFonts w:ascii="Aptos Narrow" w:eastAsia="Times New Roman" w:hAnsi="Aptos Narrow" w:cs="Times New Roman"/>
                <w:b/>
                <w:bCs/>
                <w:color w:val="000000"/>
                <w:sz w:val="28"/>
                <w:szCs w:val="28"/>
                <w:lang w:eastAsia="en-GB"/>
              </w:rPr>
              <w:t>17,479</w:t>
            </w:r>
          </w:p>
        </w:tc>
      </w:tr>
    </w:tbl>
    <w:p w14:paraId="425EC456" w14:textId="77777777" w:rsidR="00743776" w:rsidRDefault="00743776" w:rsidP="00EB07BE">
      <w:pPr>
        <w:rPr>
          <w:rFonts w:ascii="Arial" w:hAnsi="Arial" w:cs="Arial"/>
          <w:b/>
          <w:bCs/>
        </w:rPr>
      </w:pPr>
    </w:p>
    <w:p w14:paraId="3BB0AD3C" w14:textId="77777777" w:rsidR="00EB37D9" w:rsidRDefault="00EB37D9" w:rsidP="00EB07BE">
      <w:pPr>
        <w:rPr>
          <w:rFonts w:ascii="Arial" w:hAnsi="Arial" w:cs="Arial"/>
          <w:b/>
          <w:bCs/>
        </w:rPr>
      </w:pPr>
    </w:p>
    <w:p w14:paraId="2F07D6A3" w14:textId="77777777" w:rsidR="00EB37D9" w:rsidRDefault="00EB37D9" w:rsidP="00EB07BE">
      <w:pPr>
        <w:rPr>
          <w:rFonts w:ascii="Arial" w:hAnsi="Arial" w:cs="Arial"/>
          <w:b/>
          <w:bCs/>
        </w:rPr>
      </w:pPr>
    </w:p>
    <w:p w14:paraId="47F4A4DD" w14:textId="7D76671D" w:rsidR="00EB07BE" w:rsidRPr="00CF07EF" w:rsidRDefault="00EB07BE" w:rsidP="00EB07BE">
      <w:pPr>
        <w:rPr>
          <w:rFonts w:ascii="Arial" w:hAnsi="Arial" w:cs="Arial"/>
          <w:b/>
          <w:bCs/>
        </w:rPr>
      </w:pPr>
      <w:r w:rsidRPr="00CF07EF">
        <w:rPr>
          <w:rFonts w:ascii="Arial" w:hAnsi="Arial" w:cs="Arial"/>
          <w:b/>
          <w:bCs/>
        </w:rPr>
        <w:lastRenderedPageBreak/>
        <w:t xml:space="preserve">Profile of </w:t>
      </w:r>
      <w:r>
        <w:rPr>
          <w:rFonts w:ascii="Arial" w:hAnsi="Arial" w:cs="Arial"/>
          <w:b/>
          <w:bCs/>
        </w:rPr>
        <w:t>homes</w:t>
      </w:r>
      <w:r w:rsidRPr="00CF07EF">
        <w:rPr>
          <w:rFonts w:ascii="Arial" w:hAnsi="Arial" w:cs="Arial"/>
          <w:b/>
          <w:bCs/>
        </w:rPr>
        <w:t xml:space="preserve"> by Ownership / Property Type / Bedroom Number</w:t>
      </w:r>
    </w:p>
    <w:tbl>
      <w:tblPr>
        <w:tblW w:w="8181" w:type="dxa"/>
        <w:tblInd w:w="-10" w:type="dxa"/>
        <w:tblLook w:val="04A0" w:firstRow="1" w:lastRow="0" w:firstColumn="1" w:lastColumn="0" w:noHBand="0" w:noVBand="1"/>
      </w:tblPr>
      <w:tblGrid>
        <w:gridCol w:w="1976"/>
        <w:gridCol w:w="907"/>
        <w:gridCol w:w="907"/>
        <w:gridCol w:w="907"/>
        <w:gridCol w:w="795"/>
        <w:gridCol w:w="795"/>
        <w:gridCol w:w="795"/>
        <w:gridCol w:w="1099"/>
      </w:tblGrid>
      <w:tr w:rsidR="00EB07BE" w:rsidRPr="00CF07EF" w14:paraId="474A2773" w14:textId="77777777" w:rsidTr="00EB07BE">
        <w:trPr>
          <w:trHeight w:val="330"/>
        </w:trPr>
        <w:tc>
          <w:tcPr>
            <w:tcW w:w="8181" w:type="dxa"/>
            <w:gridSpan w:val="8"/>
            <w:tcBorders>
              <w:top w:val="nil"/>
              <w:left w:val="single" w:sz="8" w:space="0" w:color="auto"/>
              <w:bottom w:val="single" w:sz="8" w:space="0" w:color="auto"/>
              <w:right w:val="nil"/>
            </w:tcBorders>
            <w:shd w:val="clear" w:color="000000" w:fill="002060"/>
            <w:noWrap/>
            <w:vAlign w:val="center"/>
            <w:hideMark/>
          </w:tcPr>
          <w:p w14:paraId="0F659678" w14:textId="77777777" w:rsidR="00EB07BE" w:rsidRPr="00CF07EF" w:rsidRDefault="00EB07BE" w:rsidP="004A54B5">
            <w:pPr>
              <w:spacing w:after="0" w:line="240" w:lineRule="auto"/>
              <w:rPr>
                <w:rFonts w:ascii="Arial" w:eastAsia="Times New Roman" w:hAnsi="Arial" w:cs="Arial"/>
                <w:b/>
                <w:bCs/>
                <w:color w:val="FFFFFF"/>
                <w:lang w:eastAsia="en-GB"/>
              </w:rPr>
            </w:pPr>
            <w:r w:rsidRPr="00CF07EF">
              <w:rPr>
                <w:rFonts w:ascii="Arial" w:eastAsia="Times New Roman" w:hAnsi="Arial" w:cs="Arial"/>
                <w:b/>
                <w:bCs/>
                <w:color w:val="FFFFFF"/>
                <w:lang w:eastAsia="en-GB"/>
              </w:rPr>
              <w:t>All Council Property Types by Bedroom No.</w:t>
            </w:r>
          </w:p>
        </w:tc>
      </w:tr>
      <w:tr w:rsidR="00EB07BE" w:rsidRPr="00CF07EF" w14:paraId="189C5B2A" w14:textId="77777777" w:rsidTr="00EB07BE">
        <w:trPr>
          <w:trHeight w:val="315"/>
        </w:trPr>
        <w:tc>
          <w:tcPr>
            <w:tcW w:w="1976" w:type="dxa"/>
            <w:tcBorders>
              <w:top w:val="nil"/>
              <w:left w:val="single" w:sz="8" w:space="0" w:color="auto"/>
              <w:bottom w:val="single" w:sz="8" w:space="0" w:color="auto"/>
              <w:right w:val="single" w:sz="8" w:space="0" w:color="auto"/>
            </w:tcBorders>
            <w:noWrap/>
            <w:vAlign w:val="center"/>
            <w:hideMark/>
          </w:tcPr>
          <w:p w14:paraId="02D846EA" w14:textId="77777777" w:rsidR="00EB07BE" w:rsidRPr="00CF07EF" w:rsidRDefault="00EB07BE" w:rsidP="004A54B5">
            <w:pPr>
              <w:spacing w:after="0" w:line="240" w:lineRule="auto"/>
              <w:rPr>
                <w:rFonts w:ascii="Arial" w:eastAsia="Times New Roman" w:hAnsi="Arial" w:cs="Arial"/>
                <w:b/>
                <w:bCs/>
                <w:color w:val="000000"/>
                <w:lang w:eastAsia="en-GB"/>
              </w:rPr>
            </w:pPr>
            <w:r w:rsidRPr="00CF07EF">
              <w:rPr>
                <w:rFonts w:ascii="Arial" w:eastAsia="Times New Roman" w:hAnsi="Arial" w:cs="Arial"/>
                <w:b/>
                <w:bCs/>
                <w:color w:val="000000"/>
                <w:lang w:eastAsia="en-GB"/>
              </w:rPr>
              <w:t>Property Type</w:t>
            </w:r>
          </w:p>
        </w:tc>
        <w:tc>
          <w:tcPr>
            <w:tcW w:w="907" w:type="dxa"/>
            <w:tcBorders>
              <w:top w:val="nil"/>
              <w:left w:val="nil"/>
              <w:bottom w:val="single" w:sz="8" w:space="0" w:color="auto"/>
              <w:right w:val="single" w:sz="8" w:space="0" w:color="auto"/>
            </w:tcBorders>
            <w:noWrap/>
            <w:vAlign w:val="center"/>
            <w:hideMark/>
          </w:tcPr>
          <w:p w14:paraId="3E253435" w14:textId="43210F1E"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 xml:space="preserve">1 </w:t>
            </w:r>
            <w:r w:rsidR="0071732D">
              <w:rPr>
                <w:rFonts w:ascii="Arial" w:eastAsia="Times New Roman" w:hAnsi="Arial" w:cs="Arial"/>
                <w:b/>
                <w:bCs/>
                <w:color w:val="000000"/>
                <w:lang w:eastAsia="en-GB"/>
              </w:rPr>
              <w:t>b</w:t>
            </w:r>
            <w:r w:rsidRPr="00CF07EF">
              <w:rPr>
                <w:rFonts w:ascii="Arial" w:eastAsia="Times New Roman" w:hAnsi="Arial" w:cs="Arial"/>
                <w:b/>
                <w:bCs/>
                <w:color w:val="000000"/>
                <w:lang w:eastAsia="en-GB"/>
              </w:rPr>
              <w:t>ed</w:t>
            </w:r>
          </w:p>
        </w:tc>
        <w:tc>
          <w:tcPr>
            <w:tcW w:w="907" w:type="dxa"/>
            <w:tcBorders>
              <w:top w:val="nil"/>
              <w:left w:val="nil"/>
              <w:bottom w:val="single" w:sz="8" w:space="0" w:color="auto"/>
              <w:right w:val="single" w:sz="8" w:space="0" w:color="auto"/>
            </w:tcBorders>
            <w:noWrap/>
            <w:vAlign w:val="center"/>
            <w:hideMark/>
          </w:tcPr>
          <w:p w14:paraId="3450ADBF"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2 bed</w:t>
            </w:r>
          </w:p>
        </w:tc>
        <w:tc>
          <w:tcPr>
            <w:tcW w:w="907" w:type="dxa"/>
            <w:tcBorders>
              <w:top w:val="nil"/>
              <w:left w:val="nil"/>
              <w:bottom w:val="single" w:sz="8" w:space="0" w:color="auto"/>
              <w:right w:val="single" w:sz="8" w:space="0" w:color="auto"/>
            </w:tcBorders>
            <w:noWrap/>
            <w:vAlign w:val="center"/>
            <w:hideMark/>
          </w:tcPr>
          <w:p w14:paraId="162656B9"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3 bed</w:t>
            </w:r>
          </w:p>
        </w:tc>
        <w:tc>
          <w:tcPr>
            <w:tcW w:w="795" w:type="dxa"/>
            <w:tcBorders>
              <w:top w:val="nil"/>
              <w:left w:val="nil"/>
              <w:bottom w:val="single" w:sz="8" w:space="0" w:color="auto"/>
              <w:right w:val="single" w:sz="8" w:space="0" w:color="auto"/>
            </w:tcBorders>
            <w:noWrap/>
            <w:vAlign w:val="center"/>
            <w:hideMark/>
          </w:tcPr>
          <w:p w14:paraId="57D9C4FB"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4 bed</w:t>
            </w:r>
          </w:p>
        </w:tc>
        <w:tc>
          <w:tcPr>
            <w:tcW w:w="795" w:type="dxa"/>
            <w:tcBorders>
              <w:top w:val="nil"/>
              <w:left w:val="nil"/>
              <w:bottom w:val="single" w:sz="8" w:space="0" w:color="auto"/>
              <w:right w:val="single" w:sz="8" w:space="0" w:color="auto"/>
            </w:tcBorders>
            <w:noWrap/>
            <w:vAlign w:val="center"/>
            <w:hideMark/>
          </w:tcPr>
          <w:p w14:paraId="5866BFDA"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5 bed</w:t>
            </w:r>
          </w:p>
        </w:tc>
        <w:tc>
          <w:tcPr>
            <w:tcW w:w="795" w:type="dxa"/>
            <w:tcBorders>
              <w:top w:val="nil"/>
              <w:left w:val="nil"/>
              <w:bottom w:val="single" w:sz="8" w:space="0" w:color="auto"/>
              <w:right w:val="single" w:sz="8" w:space="0" w:color="auto"/>
            </w:tcBorders>
            <w:noWrap/>
            <w:vAlign w:val="center"/>
            <w:hideMark/>
          </w:tcPr>
          <w:p w14:paraId="78DAF2E5"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6 bed</w:t>
            </w:r>
          </w:p>
        </w:tc>
        <w:tc>
          <w:tcPr>
            <w:tcW w:w="1099" w:type="dxa"/>
            <w:tcBorders>
              <w:top w:val="nil"/>
              <w:left w:val="nil"/>
              <w:bottom w:val="single" w:sz="8" w:space="0" w:color="auto"/>
              <w:right w:val="single" w:sz="8" w:space="0" w:color="auto"/>
            </w:tcBorders>
            <w:noWrap/>
            <w:vAlign w:val="center"/>
            <w:hideMark/>
          </w:tcPr>
          <w:p w14:paraId="02A54031"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Total</w:t>
            </w:r>
          </w:p>
        </w:tc>
      </w:tr>
      <w:tr w:rsidR="00EB07BE" w:rsidRPr="00CF07EF" w14:paraId="7DA6356D" w14:textId="77777777" w:rsidTr="00EB07BE">
        <w:trPr>
          <w:trHeight w:val="330"/>
        </w:trPr>
        <w:tc>
          <w:tcPr>
            <w:tcW w:w="1976" w:type="dxa"/>
            <w:tcBorders>
              <w:top w:val="nil"/>
              <w:left w:val="single" w:sz="8" w:space="0" w:color="auto"/>
              <w:bottom w:val="single" w:sz="8" w:space="0" w:color="auto"/>
              <w:right w:val="single" w:sz="8" w:space="0" w:color="auto"/>
            </w:tcBorders>
            <w:noWrap/>
            <w:vAlign w:val="center"/>
            <w:hideMark/>
          </w:tcPr>
          <w:p w14:paraId="4162190D" w14:textId="77777777" w:rsidR="00EB07BE" w:rsidRPr="00CF07EF" w:rsidRDefault="00EB07BE" w:rsidP="004A54B5">
            <w:pPr>
              <w:spacing w:after="0" w:line="240" w:lineRule="auto"/>
              <w:rPr>
                <w:rFonts w:ascii="Arial" w:eastAsia="Times New Roman" w:hAnsi="Arial" w:cs="Arial"/>
                <w:b/>
                <w:bCs/>
                <w:color w:val="000000"/>
                <w:lang w:eastAsia="en-GB"/>
              </w:rPr>
            </w:pPr>
            <w:r w:rsidRPr="00CF07EF">
              <w:rPr>
                <w:rFonts w:ascii="Arial" w:eastAsia="Times New Roman" w:hAnsi="Arial" w:cs="Arial"/>
                <w:b/>
                <w:bCs/>
                <w:color w:val="000000"/>
                <w:lang w:eastAsia="en-GB"/>
              </w:rPr>
              <w:t>House</w:t>
            </w:r>
          </w:p>
        </w:tc>
        <w:tc>
          <w:tcPr>
            <w:tcW w:w="907" w:type="dxa"/>
            <w:tcBorders>
              <w:top w:val="nil"/>
              <w:left w:val="nil"/>
              <w:bottom w:val="single" w:sz="8" w:space="0" w:color="auto"/>
              <w:right w:val="single" w:sz="8" w:space="0" w:color="auto"/>
            </w:tcBorders>
            <w:noWrap/>
            <w:vAlign w:val="center"/>
            <w:hideMark/>
          </w:tcPr>
          <w:p w14:paraId="6B67DA71"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12</w:t>
            </w:r>
          </w:p>
        </w:tc>
        <w:tc>
          <w:tcPr>
            <w:tcW w:w="907" w:type="dxa"/>
            <w:tcBorders>
              <w:top w:val="nil"/>
              <w:left w:val="nil"/>
              <w:bottom w:val="single" w:sz="8" w:space="0" w:color="auto"/>
              <w:right w:val="single" w:sz="8" w:space="0" w:color="auto"/>
            </w:tcBorders>
            <w:noWrap/>
            <w:vAlign w:val="center"/>
            <w:hideMark/>
          </w:tcPr>
          <w:p w14:paraId="0A340F46"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571</w:t>
            </w:r>
          </w:p>
        </w:tc>
        <w:tc>
          <w:tcPr>
            <w:tcW w:w="907" w:type="dxa"/>
            <w:tcBorders>
              <w:top w:val="nil"/>
              <w:left w:val="nil"/>
              <w:bottom w:val="single" w:sz="8" w:space="0" w:color="auto"/>
              <w:right w:val="single" w:sz="8" w:space="0" w:color="auto"/>
            </w:tcBorders>
            <w:noWrap/>
            <w:vAlign w:val="center"/>
            <w:hideMark/>
          </w:tcPr>
          <w:p w14:paraId="0A3AAB67"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4,743</w:t>
            </w:r>
          </w:p>
        </w:tc>
        <w:tc>
          <w:tcPr>
            <w:tcW w:w="795" w:type="dxa"/>
            <w:tcBorders>
              <w:top w:val="nil"/>
              <w:left w:val="nil"/>
              <w:bottom w:val="single" w:sz="8" w:space="0" w:color="auto"/>
              <w:right w:val="single" w:sz="8" w:space="0" w:color="auto"/>
            </w:tcBorders>
            <w:noWrap/>
            <w:vAlign w:val="center"/>
            <w:hideMark/>
          </w:tcPr>
          <w:p w14:paraId="07CE4006"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398</w:t>
            </w:r>
          </w:p>
        </w:tc>
        <w:tc>
          <w:tcPr>
            <w:tcW w:w="795" w:type="dxa"/>
            <w:tcBorders>
              <w:top w:val="nil"/>
              <w:left w:val="nil"/>
              <w:bottom w:val="single" w:sz="8" w:space="0" w:color="auto"/>
              <w:right w:val="single" w:sz="8" w:space="0" w:color="auto"/>
            </w:tcBorders>
            <w:noWrap/>
            <w:vAlign w:val="center"/>
            <w:hideMark/>
          </w:tcPr>
          <w:p w14:paraId="0E7AE31A"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45</w:t>
            </w:r>
          </w:p>
        </w:tc>
        <w:tc>
          <w:tcPr>
            <w:tcW w:w="795" w:type="dxa"/>
            <w:tcBorders>
              <w:top w:val="nil"/>
              <w:left w:val="nil"/>
              <w:bottom w:val="single" w:sz="8" w:space="0" w:color="auto"/>
              <w:right w:val="single" w:sz="8" w:space="0" w:color="auto"/>
            </w:tcBorders>
            <w:noWrap/>
            <w:vAlign w:val="center"/>
            <w:hideMark/>
          </w:tcPr>
          <w:p w14:paraId="1B670369"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12</w:t>
            </w:r>
          </w:p>
        </w:tc>
        <w:tc>
          <w:tcPr>
            <w:tcW w:w="1099" w:type="dxa"/>
            <w:tcBorders>
              <w:top w:val="nil"/>
              <w:left w:val="nil"/>
              <w:bottom w:val="single" w:sz="8" w:space="0" w:color="auto"/>
              <w:right w:val="single" w:sz="8" w:space="0" w:color="auto"/>
            </w:tcBorders>
            <w:noWrap/>
            <w:vAlign w:val="center"/>
            <w:hideMark/>
          </w:tcPr>
          <w:p w14:paraId="59FA9801"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5,781</w:t>
            </w:r>
          </w:p>
        </w:tc>
      </w:tr>
      <w:tr w:rsidR="00EB07BE" w:rsidRPr="00CF07EF" w14:paraId="7642858D" w14:textId="77777777" w:rsidTr="00EB07BE">
        <w:trPr>
          <w:trHeight w:val="330"/>
        </w:trPr>
        <w:tc>
          <w:tcPr>
            <w:tcW w:w="1976" w:type="dxa"/>
            <w:tcBorders>
              <w:top w:val="nil"/>
              <w:left w:val="single" w:sz="8" w:space="0" w:color="auto"/>
              <w:bottom w:val="single" w:sz="8" w:space="0" w:color="auto"/>
              <w:right w:val="single" w:sz="8" w:space="0" w:color="auto"/>
            </w:tcBorders>
            <w:noWrap/>
            <w:vAlign w:val="center"/>
            <w:hideMark/>
          </w:tcPr>
          <w:p w14:paraId="6C5C9958" w14:textId="77777777" w:rsidR="00EB07BE" w:rsidRPr="00CF07EF" w:rsidRDefault="00EB07BE" w:rsidP="004A54B5">
            <w:pPr>
              <w:spacing w:after="0" w:line="240" w:lineRule="auto"/>
              <w:rPr>
                <w:rFonts w:ascii="Arial" w:eastAsia="Times New Roman" w:hAnsi="Arial" w:cs="Arial"/>
                <w:b/>
                <w:bCs/>
                <w:color w:val="000000"/>
                <w:lang w:eastAsia="en-GB"/>
              </w:rPr>
            </w:pPr>
            <w:r w:rsidRPr="00CF07EF">
              <w:rPr>
                <w:rFonts w:ascii="Arial" w:eastAsia="Times New Roman" w:hAnsi="Arial" w:cs="Arial"/>
                <w:b/>
                <w:bCs/>
                <w:color w:val="000000"/>
                <w:lang w:eastAsia="en-GB"/>
              </w:rPr>
              <w:t>Bungalow</w:t>
            </w:r>
          </w:p>
        </w:tc>
        <w:tc>
          <w:tcPr>
            <w:tcW w:w="907" w:type="dxa"/>
            <w:tcBorders>
              <w:top w:val="nil"/>
              <w:left w:val="nil"/>
              <w:bottom w:val="single" w:sz="8" w:space="0" w:color="auto"/>
              <w:right w:val="single" w:sz="8" w:space="0" w:color="auto"/>
            </w:tcBorders>
            <w:noWrap/>
            <w:vAlign w:val="center"/>
            <w:hideMark/>
          </w:tcPr>
          <w:p w14:paraId="3773C3D3"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663</w:t>
            </w:r>
          </w:p>
        </w:tc>
        <w:tc>
          <w:tcPr>
            <w:tcW w:w="907" w:type="dxa"/>
            <w:tcBorders>
              <w:top w:val="nil"/>
              <w:left w:val="nil"/>
              <w:bottom w:val="single" w:sz="8" w:space="0" w:color="auto"/>
              <w:right w:val="single" w:sz="8" w:space="0" w:color="auto"/>
            </w:tcBorders>
            <w:noWrap/>
            <w:vAlign w:val="center"/>
            <w:hideMark/>
          </w:tcPr>
          <w:p w14:paraId="6F2C3D0E"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183</w:t>
            </w:r>
          </w:p>
        </w:tc>
        <w:tc>
          <w:tcPr>
            <w:tcW w:w="907" w:type="dxa"/>
            <w:tcBorders>
              <w:top w:val="nil"/>
              <w:left w:val="nil"/>
              <w:bottom w:val="single" w:sz="8" w:space="0" w:color="auto"/>
              <w:right w:val="single" w:sz="8" w:space="0" w:color="auto"/>
            </w:tcBorders>
            <w:noWrap/>
            <w:vAlign w:val="center"/>
            <w:hideMark/>
          </w:tcPr>
          <w:p w14:paraId="0F2F4643"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19</w:t>
            </w:r>
          </w:p>
        </w:tc>
        <w:tc>
          <w:tcPr>
            <w:tcW w:w="795" w:type="dxa"/>
            <w:tcBorders>
              <w:top w:val="nil"/>
              <w:left w:val="nil"/>
              <w:bottom w:val="single" w:sz="8" w:space="0" w:color="auto"/>
              <w:right w:val="single" w:sz="8" w:space="0" w:color="auto"/>
            </w:tcBorders>
            <w:noWrap/>
            <w:vAlign w:val="center"/>
            <w:hideMark/>
          </w:tcPr>
          <w:p w14:paraId="23A73BB4"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0</w:t>
            </w:r>
          </w:p>
        </w:tc>
        <w:tc>
          <w:tcPr>
            <w:tcW w:w="795" w:type="dxa"/>
            <w:tcBorders>
              <w:top w:val="nil"/>
              <w:left w:val="nil"/>
              <w:bottom w:val="single" w:sz="8" w:space="0" w:color="auto"/>
              <w:right w:val="single" w:sz="8" w:space="0" w:color="auto"/>
            </w:tcBorders>
            <w:noWrap/>
            <w:vAlign w:val="center"/>
            <w:hideMark/>
          </w:tcPr>
          <w:p w14:paraId="61AA272E"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1</w:t>
            </w:r>
          </w:p>
        </w:tc>
        <w:tc>
          <w:tcPr>
            <w:tcW w:w="795" w:type="dxa"/>
            <w:tcBorders>
              <w:top w:val="nil"/>
              <w:left w:val="nil"/>
              <w:bottom w:val="single" w:sz="8" w:space="0" w:color="auto"/>
              <w:right w:val="single" w:sz="8" w:space="0" w:color="auto"/>
            </w:tcBorders>
            <w:noWrap/>
            <w:vAlign w:val="center"/>
            <w:hideMark/>
          </w:tcPr>
          <w:p w14:paraId="57ADF1CA"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0</w:t>
            </w:r>
          </w:p>
        </w:tc>
        <w:tc>
          <w:tcPr>
            <w:tcW w:w="1099" w:type="dxa"/>
            <w:tcBorders>
              <w:top w:val="nil"/>
              <w:left w:val="nil"/>
              <w:bottom w:val="single" w:sz="8" w:space="0" w:color="auto"/>
              <w:right w:val="single" w:sz="8" w:space="0" w:color="auto"/>
            </w:tcBorders>
            <w:noWrap/>
            <w:vAlign w:val="center"/>
            <w:hideMark/>
          </w:tcPr>
          <w:p w14:paraId="4721C9AB"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866</w:t>
            </w:r>
          </w:p>
        </w:tc>
      </w:tr>
      <w:tr w:rsidR="00EB07BE" w:rsidRPr="00CF07EF" w14:paraId="431916D5" w14:textId="77777777" w:rsidTr="00EB07BE">
        <w:trPr>
          <w:trHeight w:val="330"/>
        </w:trPr>
        <w:tc>
          <w:tcPr>
            <w:tcW w:w="1976" w:type="dxa"/>
            <w:tcBorders>
              <w:top w:val="nil"/>
              <w:left w:val="single" w:sz="8" w:space="0" w:color="auto"/>
              <w:bottom w:val="single" w:sz="8" w:space="0" w:color="auto"/>
              <w:right w:val="single" w:sz="8" w:space="0" w:color="auto"/>
            </w:tcBorders>
            <w:noWrap/>
            <w:vAlign w:val="center"/>
            <w:hideMark/>
          </w:tcPr>
          <w:p w14:paraId="710A69A8" w14:textId="77777777" w:rsidR="00EB07BE" w:rsidRPr="00CF07EF" w:rsidRDefault="00EB07BE" w:rsidP="004A54B5">
            <w:pPr>
              <w:spacing w:after="0" w:line="240" w:lineRule="auto"/>
              <w:rPr>
                <w:rFonts w:ascii="Arial" w:eastAsia="Times New Roman" w:hAnsi="Arial" w:cs="Arial"/>
                <w:b/>
                <w:bCs/>
                <w:color w:val="000000"/>
                <w:lang w:eastAsia="en-GB"/>
              </w:rPr>
            </w:pPr>
            <w:r w:rsidRPr="00CF07EF">
              <w:rPr>
                <w:rFonts w:ascii="Arial" w:eastAsia="Times New Roman" w:hAnsi="Arial" w:cs="Arial"/>
                <w:b/>
                <w:bCs/>
                <w:color w:val="000000"/>
                <w:lang w:eastAsia="en-GB"/>
              </w:rPr>
              <w:t>Flat</w:t>
            </w:r>
          </w:p>
        </w:tc>
        <w:tc>
          <w:tcPr>
            <w:tcW w:w="907" w:type="dxa"/>
            <w:tcBorders>
              <w:top w:val="nil"/>
              <w:left w:val="nil"/>
              <w:bottom w:val="single" w:sz="8" w:space="0" w:color="auto"/>
              <w:right w:val="single" w:sz="8" w:space="0" w:color="auto"/>
            </w:tcBorders>
            <w:noWrap/>
            <w:vAlign w:val="center"/>
            <w:hideMark/>
          </w:tcPr>
          <w:p w14:paraId="3784408D"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2,765</w:t>
            </w:r>
          </w:p>
        </w:tc>
        <w:tc>
          <w:tcPr>
            <w:tcW w:w="907" w:type="dxa"/>
            <w:tcBorders>
              <w:top w:val="nil"/>
              <w:left w:val="nil"/>
              <w:bottom w:val="single" w:sz="8" w:space="0" w:color="auto"/>
              <w:right w:val="single" w:sz="8" w:space="0" w:color="auto"/>
            </w:tcBorders>
            <w:noWrap/>
            <w:vAlign w:val="center"/>
            <w:hideMark/>
          </w:tcPr>
          <w:p w14:paraId="67AD3810"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4,110</w:t>
            </w:r>
          </w:p>
        </w:tc>
        <w:tc>
          <w:tcPr>
            <w:tcW w:w="907" w:type="dxa"/>
            <w:tcBorders>
              <w:top w:val="nil"/>
              <w:left w:val="nil"/>
              <w:bottom w:val="single" w:sz="8" w:space="0" w:color="auto"/>
              <w:right w:val="single" w:sz="8" w:space="0" w:color="auto"/>
            </w:tcBorders>
            <w:noWrap/>
            <w:vAlign w:val="center"/>
            <w:hideMark/>
          </w:tcPr>
          <w:p w14:paraId="7B4CABA7"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52</w:t>
            </w:r>
          </w:p>
        </w:tc>
        <w:tc>
          <w:tcPr>
            <w:tcW w:w="795" w:type="dxa"/>
            <w:tcBorders>
              <w:top w:val="nil"/>
              <w:left w:val="nil"/>
              <w:bottom w:val="single" w:sz="8" w:space="0" w:color="auto"/>
              <w:right w:val="single" w:sz="8" w:space="0" w:color="auto"/>
            </w:tcBorders>
            <w:noWrap/>
            <w:vAlign w:val="center"/>
            <w:hideMark/>
          </w:tcPr>
          <w:p w14:paraId="476230CF"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0</w:t>
            </w:r>
          </w:p>
        </w:tc>
        <w:tc>
          <w:tcPr>
            <w:tcW w:w="795" w:type="dxa"/>
            <w:tcBorders>
              <w:top w:val="nil"/>
              <w:left w:val="nil"/>
              <w:bottom w:val="single" w:sz="8" w:space="0" w:color="auto"/>
              <w:right w:val="single" w:sz="8" w:space="0" w:color="auto"/>
            </w:tcBorders>
            <w:noWrap/>
            <w:vAlign w:val="center"/>
            <w:hideMark/>
          </w:tcPr>
          <w:p w14:paraId="1CF75AE1"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0</w:t>
            </w:r>
          </w:p>
        </w:tc>
        <w:tc>
          <w:tcPr>
            <w:tcW w:w="795" w:type="dxa"/>
            <w:tcBorders>
              <w:top w:val="nil"/>
              <w:left w:val="nil"/>
              <w:bottom w:val="single" w:sz="8" w:space="0" w:color="auto"/>
              <w:right w:val="single" w:sz="8" w:space="0" w:color="auto"/>
            </w:tcBorders>
            <w:noWrap/>
            <w:vAlign w:val="center"/>
            <w:hideMark/>
          </w:tcPr>
          <w:p w14:paraId="58662FDF"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0</w:t>
            </w:r>
          </w:p>
        </w:tc>
        <w:tc>
          <w:tcPr>
            <w:tcW w:w="1099" w:type="dxa"/>
            <w:tcBorders>
              <w:top w:val="nil"/>
              <w:left w:val="nil"/>
              <w:bottom w:val="single" w:sz="8" w:space="0" w:color="auto"/>
              <w:right w:val="single" w:sz="8" w:space="0" w:color="auto"/>
            </w:tcBorders>
            <w:noWrap/>
            <w:vAlign w:val="center"/>
            <w:hideMark/>
          </w:tcPr>
          <w:p w14:paraId="63475873"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6,927</w:t>
            </w:r>
          </w:p>
        </w:tc>
      </w:tr>
      <w:tr w:rsidR="00EB07BE" w:rsidRPr="00CF07EF" w14:paraId="16E3083E" w14:textId="77777777" w:rsidTr="00EB07BE">
        <w:trPr>
          <w:trHeight w:val="330"/>
        </w:trPr>
        <w:tc>
          <w:tcPr>
            <w:tcW w:w="1976" w:type="dxa"/>
            <w:tcBorders>
              <w:top w:val="nil"/>
              <w:left w:val="single" w:sz="8" w:space="0" w:color="auto"/>
              <w:bottom w:val="single" w:sz="8" w:space="0" w:color="auto"/>
              <w:right w:val="single" w:sz="8" w:space="0" w:color="auto"/>
            </w:tcBorders>
            <w:noWrap/>
            <w:vAlign w:val="center"/>
            <w:hideMark/>
          </w:tcPr>
          <w:p w14:paraId="348DC82A" w14:textId="77777777" w:rsidR="00EB07BE" w:rsidRPr="00CF07EF" w:rsidRDefault="00EB07BE" w:rsidP="004A54B5">
            <w:pPr>
              <w:spacing w:after="0" w:line="240" w:lineRule="auto"/>
              <w:rPr>
                <w:rFonts w:ascii="Arial" w:eastAsia="Times New Roman" w:hAnsi="Arial" w:cs="Arial"/>
                <w:b/>
                <w:bCs/>
                <w:color w:val="000000"/>
                <w:lang w:eastAsia="en-GB"/>
              </w:rPr>
            </w:pPr>
            <w:r w:rsidRPr="00CF07EF">
              <w:rPr>
                <w:rFonts w:ascii="Arial" w:eastAsia="Times New Roman" w:hAnsi="Arial" w:cs="Arial"/>
                <w:b/>
                <w:bCs/>
                <w:color w:val="000000"/>
                <w:lang w:eastAsia="en-GB"/>
              </w:rPr>
              <w:t>Maisonette</w:t>
            </w:r>
          </w:p>
        </w:tc>
        <w:tc>
          <w:tcPr>
            <w:tcW w:w="907" w:type="dxa"/>
            <w:tcBorders>
              <w:top w:val="nil"/>
              <w:left w:val="nil"/>
              <w:bottom w:val="single" w:sz="8" w:space="0" w:color="auto"/>
              <w:right w:val="single" w:sz="8" w:space="0" w:color="auto"/>
            </w:tcBorders>
            <w:noWrap/>
            <w:vAlign w:val="center"/>
            <w:hideMark/>
          </w:tcPr>
          <w:p w14:paraId="3E44C47B"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0</w:t>
            </w:r>
          </w:p>
        </w:tc>
        <w:tc>
          <w:tcPr>
            <w:tcW w:w="907" w:type="dxa"/>
            <w:tcBorders>
              <w:top w:val="nil"/>
              <w:left w:val="nil"/>
              <w:bottom w:val="single" w:sz="8" w:space="0" w:color="auto"/>
              <w:right w:val="single" w:sz="8" w:space="0" w:color="auto"/>
            </w:tcBorders>
            <w:noWrap/>
            <w:vAlign w:val="center"/>
            <w:hideMark/>
          </w:tcPr>
          <w:p w14:paraId="6F3278A0"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60</w:t>
            </w:r>
          </w:p>
        </w:tc>
        <w:tc>
          <w:tcPr>
            <w:tcW w:w="907" w:type="dxa"/>
            <w:tcBorders>
              <w:top w:val="nil"/>
              <w:left w:val="nil"/>
              <w:bottom w:val="single" w:sz="8" w:space="0" w:color="auto"/>
              <w:right w:val="single" w:sz="8" w:space="0" w:color="auto"/>
            </w:tcBorders>
            <w:noWrap/>
            <w:vAlign w:val="center"/>
            <w:hideMark/>
          </w:tcPr>
          <w:p w14:paraId="7E4A7913"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400</w:t>
            </w:r>
          </w:p>
        </w:tc>
        <w:tc>
          <w:tcPr>
            <w:tcW w:w="795" w:type="dxa"/>
            <w:tcBorders>
              <w:top w:val="nil"/>
              <w:left w:val="nil"/>
              <w:bottom w:val="single" w:sz="8" w:space="0" w:color="auto"/>
              <w:right w:val="single" w:sz="8" w:space="0" w:color="auto"/>
            </w:tcBorders>
            <w:noWrap/>
            <w:vAlign w:val="center"/>
            <w:hideMark/>
          </w:tcPr>
          <w:p w14:paraId="0A13BDEC"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0</w:t>
            </w:r>
          </w:p>
        </w:tc>
        <w:tc>
          <w:tcPr>
            <w:tcW w:w="795" w:type="dxa"/>
            <w:tcBorders>
              <w:top w:val="nil"/>
              <w:left w:val="nil"/>
              <w:bottom w:val="single" w:sz="8" w:space="0" w:color="auto"/>
              <w:right w:val="single" w:sz="8" w:space="0" w:color="auto"/>
            </w:tcBorders>
            <w:noWrap/>
            <w:vAlign w:val="center"/>
            <w:hideMark/>
          </w:tcPr>
          <w:p w14:paraId="3269CF7E"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0</w:t>
            </w:r>
          </w:p>
        </w:tc>
        <w:tc>
          <w:tcPr>
            <w:tcW w:w="795" w:type="dxa"/>
            <w:tcBorders>
              <w:top w:val="nil"/>
              <w:left w:val="nil"/>
              <w:bottom w:val="single" w:sz="8" w:space="0" w:color="auto"/>
              <w:right w:val="single" w:sz="8" w:space="0" w:color="auto"/>
            </w:tcBorders>
            <w:noWrap/>
            <w:vAlign w:val="center"/>
            <w:hideMark/>
          </w:tcPr>
          <w:p w14:paraId="2049D690" w14:textId="77777777" w:rsidR="00EB07BE" w:rsidRPr="00CF07EF" w:rsidRDefault="00EB07BE" w:rsidP="004A54B5">
            <w:pPr>
              <w:spacing w:after="0" w:line="240" w:lineRule="auto"/>
              <w:jc w:val="center"/>
              <w:rPr>
                <w:rFonts w:ascii="Arial" w:eastAsia="Times New Roman" w:hAnsi="Arial" w:cs="Arial"/>
                <w:color w:val="000000"/>
                <w:sz w:val="20"/>
                <w:szCs w:val="20"/>
                <w:lang w:eastAsia="en-GB"/>
              </w:rPr>
            </w:pPr>
            <w:r w:rsidRPr="00CF07EF">
              <w:rPr>
                <w:rFonts w:ascii="Arial" w:eastAsia="Times New Roman" w:hAnsi="Arial" w:cs="Arial"/>
                <w:color w:val="000000"/>
                <w:sz w:val="20"/>
                <w:szCs w:val="20"/>
                <w:lang w:eastAsia="en-GB"/>
              </w:rPr>
              <w:t>0</w:t>
            </w:r>
          </w:p>
        </w:tc>
        <w:tc>
          <w:tcPr>
            <w:tcW w:w="1099" w:type="dxa"/>
            <w:tcBorders>
              <w:top w:val="nil"/>
              <w:left w:val="nil"/>
              <w:bottom w:val="single" w:sz="8" w:space="0" w:color="auto"/>
              <w:right w:val="single" w:sz="8" w:space="0" w:color="auto"/>
            </w:tcBorders>
            <w:noWrap/>
            <w:vAlign w:val="center"/>
            <w:hideMark/>
          </w:tcPr>
          <w:p w14:paraId="4BB91838"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460</w:t>
            </w:r>
          </w:p>
        </w:tc>
      </w:tr>
      <w:tr w:rsidR="00EB07BE" w:rsidRPr="00CF07EF" w14:paraId="0D4CF034" w14:textId="77777777" w:rsidTr="00EB07BE">
        <w:trPr>
          <w:trHeight w:val="330"/>
        </w:trPr>
        <w:tc>
          <w:tcPr>
            <w:tcW w:w="1976" w:type="dxa"/>
            <w:tcBorders>
              <w:top w:val="nil"/>
              <w:left w:val="nil"/>
              <w:bottom w:val="nil"/>
              <w:right w:val="nil"/>
            </w:tcBorders>
            <w:noWrap/>
            <w:vAlign w:val="center"/>
            <w:hideMark/>
          </w:tcPr>
          <w:p w14:paraId="1EBFFB95" w14:textId="77777777" w:rsidR="00EB07BE" w:rsidRPr="00CF07EF" w:rsidRDefault="00EB07BE" w:rsidP="004A54B5">
            <w:pPr>
              <w:spacing w:after="0" w:line="240" w:lineRule="auto"/>
              <w:jc w:val="center"/>
              <w:rPr>
                <w:rFonts w:ascii="Arial" w:eastAsia="Times New Roman" w:hAnsi="Arial" w:cs="Arial"/>
                <w:b/>
                <w:bCs/>
                <w:color w:val="000000"/>
                <w:lang w:eastAsia="en-GB"/>
              </w:rPr>
            </w:pPr>
          </w:p>
        </w:tc>
        <w:tc>
          <w:tcPr>
            <w:tcW w:w="907" w:type="dxa"/>
            <w:tcBorders>
              <w:top w:val="nil"/>
              <w:left w:val="single" w:sz="8" w:space="0" w:color="auto"/>
              <w:bottom w:val="single" w:sz="8" w:space="0" w:color="auto"/>
              <w:right w:val="single" w:sz="8" w:space="0" w:color="auto"/>
            </w:tcBorders>
            <w:noWrap/>
            <w:vAlign w:val="center"/>
            <w:hideMark/>
          </w:tcPr>
          <w:p w14:paraId="46233A6D"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3,440</w:t>
            </w:r>
          </w:p>
        </w:tc>
        <w:tc>
          <w:tcPr>
            <w:tcW w:w="907" w:type="dxa"/>
            <w:tcBorders>
              <w:top w:val="nil"/>
              <w:left w:val="nil"/>
              <w:bottom w:val="single" w:sz="8" w:space="0" w:color="auto"/>
              <w:right w:val="single" w:sz="8" w:space="0" w:color="auto"/>
            </w:tcBorders>
            <w:noWrap/>
            <w:vAlign w:val="center"/>
            <w:hideMark/>
          </w:tcPr>
          <w:p w14:paraId="50854362"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4,924</w:t>
            </w:r>
          </w:p>
        </w:tc>
        <w:tc>
          <w:tcPr>
            <w:tcW w:w="907" w:type="dxa"/>
            <w:tcBorders>
              <w:top w:val="nil"/>
              <w:left w:val="nil"/>
              <w:bottom w:val="single" w:sz="8" w:space="0" w:color="auto"/>
              <w:right w:val="single" w:sz="8" w:space="0" w:color="auto"/>
            </w:tcBorders>
            <w:noWrap/>
            <w:vAlign w:val="center"/>
            <w:hideMark/>
          </w:tcPr>
          <w:p w14:paraId="2376F400"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5,214</w:t>
            </w:r>
          </w:p>
        </w:tc>
        <w:tc>
          <w:tcPr>
            <w:tcW w:w="795" w:type="dxa"/>
            <w:tcBorders>
              <w:top w:val="nil"/>
              <w:left w:val="nil"/>
              <w:bottom w:val="single" w:sz="8" w:space="0" w:color="auto"/>
              <w:right w:val="single" w:sz="8" w:space="0" w:color="auto"/>
            </w:tcBorders>
            <w:noWrap/>
            <w:vAlign w:val="center"/>
            <w:hideMark/>
          </w:tcPr>
          <w:p w14:paraId="257B5EF8"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398</w:t>
            </w:r>
          </w:p>
        </w:tc>
        <w:tc>
          <w:tcPr>
            <w:tcW w:w="795" w:type="dxa"/>
            <w:tcBorders>
              <w:top w:val="nil"/>
              <w:left w:val="nil"/>
              <w:bottom w:val="single" w:sz="8" w:space="0" w:color="auto"/>
              <w:right w:val="single" w:sz="8" w:space="0" w:color="auto"/>
            </w:tcBorders>
            <w:noWrap/>
            <w:vAlign w:val="center"/>
            <w:hideMark/>
          </w:tcPr>
          <w:p w14:paraId="08F72810"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46</w:t>
            </w:r>
          </w:p>
        </w:tc>
        <w:tc>
          <w:tcPr>
            <w:tcW w:w="795" w:type="dxa"/>
            <w:tcBorders>
              <w:top w:val="nil"/>
              <w:left w:val="nil"/>
              <w:bottom w:val="single" w:sz="8" w:space="0" w:color="auto"/>
              <w:right w:val="single" w:sz="8" w:space="0" w:color="auto"/>
            </w:tcBorders>
            <w:noWrap/>
            <w:vAlign w:val="center"/>
            <w:hideMark/>
          </w:tcPr>
          <w:p w14:paraId="0CC8AABC"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12</w:t>
            </w:r>
          </w:p>
        </w:tc>
        <w:tc>
          <w:tcPr>
            <w:tcW w:w="1099" w:type="dxa"/>
            <w:tcBorders>
              <w:top w:val="nil"/>
              <w:left w:val="nil"/>
              <w:bottom w:val="single" w:sz="8" w:space="0" w:color="auto"/>
              <w:right w:val="single" w:sz="8" w:space="0" w:color="auto"/>
            </w:tcBorders>
            <w:noWrap/>
            <w:vAlign w:val="center"/>
            <w:hideMark/>
          </w:tcPr>
          <w:p w14:paraId="094A9543"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14,034</w:t>
            </w:r>
          </w:p>
        </w:tc>
      </w:tr>
    </w:tbl>
    <w:p w14:paraId="5BA7AB98" w14:textId="0A17C2D4" w:rsidR="00EB07BE" w:rsidRPr="00CF07EF" w:rsidRDefault="00EB07BE" w:rsidP="00EB07BE">
      <w:pPr>
        <w:jc w:val="center"/>
        <w:rPr>
          <w:rFonts w:ascii="Arial" w:hAnsi="Arial" w:cs="Arial"/>
          <w:b/>
          <w:bCs/>
        </w:rPr>
      </w:pPr>
    </w:p>
    <w:p w14:paraId="4A6EC29B" w14:textId="4C99F8A3" w:rsidR="00EB07BE" w:rsidRPr="00CF07EF" w:rsidRDefault="00EB07BE" w:rsidP="00EB07BE">
      <w:pPr>
        <w:rPr>
          <w:rFonts w:ascii="Arial" w:hAnsi="Arial" w:cs="Arial"/>
          <w:b/>
          <w:bCs/>
        </w:rPr>
      </w:pPr>
      <w:r w:rsidRPr="00CF07EF">
        <w:rPr>
          <w:noProof/>
        </w:rPr>
        <w:drawing>
          <wp:anchor distT="0" distB="0" distL="114300" distR="114300" simplePos="0" relativeHeight="251685888" behindDoc="1" locked="0" layoutInCell="1" allowOverlap="1" wp14:anchorId="09662BA6" wp14:editId="6DFB8969">
            <wp:simplePos x="0" y="0"/>
            <wp:positionH relativeFrom="column">
              <wp:posOffset>373380</wp:posOffset>
            </wp:positionH>
            <wp:positionV relativeFrom="paragraph">
              <wp:posOffset>217805</wp:posOffset>
            </wp:positionV>
            <wp:extent cx="4859655" cy="2466975"/>
            <wp:effectExtent l="0" t="0" r="17145" b="9525"/>
            <wp:wrapTopAndBottom/>
            <wp:docPr id="932595460" name="Chart 1">
              <a:extLst xmlns:a="http://schemas.openxmlformats.org/drawingml/2006/main">
                <a:ext uri="{FF2B5EF4-FFF2-40B4-BE49-F238E27FC236}">
                  <a16:creationId xmlns:a16="http://schemas.microsoft.com/office/drawing/2014/main" id="{1C97A6EF-B1BD-04A8-159D-7D4677628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62C8CBA" w14:textId="74AB1714" w:rsidR="00EB07BE" w:rsidRPr="00CF07EF" w:rsidRDefault="00EB07BE" w:rsidP="00EB07BE">
      <w:pPr>
        <w:rPr>
          <w:rFonts w:ascii="Arial" w:hAnsi="Arial" w:cs="Arial"/>
          <w:b/>
          <w:bCs/>
        </w:rPr>
      </w:pPr>
    </w:p>
    <w:p w14:paraId="11B5A9B7" w14:textId="16D9EDAE" w:rsidR="00EB07BE" w:rsidRPr="00CF07EF" w:rsidRDefault="00EB07BE" w:rsidP="00EB07BE">
      <w:pPr>
        <w:rPr>
          <w:rFonts w:ascii="Arial" w:hAnsi="Arial" w:cs="Arial"/>
          <w:b/>
          <w:bCs/>
        </w:rPr>
      </w:pPr>
      <w:r w:rsidRPr="00CF07EF">
        <w:rPr>
          <w:noProof/>
        </w:rPr>
        <w:lastRenderedPageBreak/>
        <w:drawing>
          <wp:anchor distT="0" distB="0" distL="114300" distR="114300" simplePos="0" relativeHeight="251688960" behindDoc="0" locked="0" layoutInCell="1" allowOverlap="1" wp14:anchorId="7218179D" wp14:editId="4B9E9601">
            <wp:simplePos x="0" y="0"/>
            <wp:positionH relativeFrom="column">
              <wp:posOffset>533400</wp:posOffset>
            </wp:positionH>
            <wp:positionV relativeFrom="paragraph">
              <wp:posOffset>0</wp:posOffset>
            </wp:positionV>
            <wp:extent cx="4381500" cy="2876550"/>
            <wp:effectExtent l="0" t="0" r="0" b="0"/>
            <wp:wrapTopAndBottom/>
            <wp:docPr id="165339813" name="Chart 1">
              <a:extLst xmlns:a="http://schemas.openxmlformats.org/drawingml/2006/main">
                <a:ext uri="{FF2B5EF4-FFF2-40B4-BE49-F238E27FC236}">
                  <a16:creationId xmlns:a16="http://schemas.microsoft.com/office/drawing/2014/main" id="{3C263216-2AE4-83A3-24D8-E81F85D98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E5137AB" w14:textId="109D2685" w:rsidR="00EB07BE" w:rsidRPr="00CF07EF" w:rsidRDefault="00EB07BE" w:rsidP="00EB07BE">
      <w:pPr>
        <w:rPr>
          <w:rFonts w:ascii="Arial" w:hAnsi="Arial" w:cs="Arial"/>
          <w:b/>
          <w:bCs/>
        </w:rPr>
      </w:pPr>
      <w:r w:rsidRPr="00CF07EF">
        <w:rPr>
          <w:rFonts w:ascii="Arial" w:hAnsi="Arial" w:cs="Arial"/>
          <w:b/>
          <w:bCs/>
        </w:rPr>
        <w:t>Profile of our block and flat</w:t>
      </w:r>
      <w:r>
        <w:rPr>
          <w:rFonts w:ascii="Arial" w:hAnsi="Arial" w:cs="Arial"/>
          <w:b/>
          <w:bCs/>
        </w:rPr>
        <w:t>s</w:t>
      </w:r>
      <w:r w:rsidRPr="00CF07EF">
        <w:rPr>
          <w:rFonts w:ascii="Arial" w:hAnsi="Arial" w:cs="Arial"/>
          <w:b/>
          <w:bCs/>
        </w:rPr>
        <w:t xml:space="preserve"> </w:t>
      </w:r>
    </w:p>
    <w:tbl>
      <w:tblPr>
        <w:tblW w:w="4966" w:type="dxa"/>
        <w:tblInd w:w="-10" w:type="dxa"/>
        <w:tblLook w:val="04A0" w:firstRow="1" w:lastRow="0" w:firstColumn="1" w:lastColumn="0" w:noHBand="0" w:noVBand="1"/>
      </w:tblPr>
      <w:tblGrid>
        <w:gridCol w:w="2670"/>
        <w:gridCol w:w="1292"/>
        <w:gridCol w:w="1004"/>
      </w:tblGrid>
      <w:tr w:rsidR="00EB07BE" w:rsidRPr="00CF07EF" w14:paraId="06D0A488" w14:textId="77777777" w:rsidTr="00EB07BE">
        <w:trPr>
          <w:trHeight w:val="330"/>
        </w:trPr>
        <w:tc>
          <w:tcPr>
            <w:tcW w:w="4966" w:type="dxa"/>
            <w:gridSpan w:val="3"/>
            <w:tcBorders>
              <w:top w:val="nil"/>
              <w:left w:val="single" w:sz="8" w:space="0" w:color="auto"/>
              <w:bottom w:val="nil"/>
              <w:right w:val="nil"/>
            </w:tcBorders>
            <w:shd w:val="clear" w:color="000000" w:fill="002060"/>
            <w:noWrap/>
            <w:vAlign w:val="center"/>
            <w:hideMark/>
          </w:tcPr>
          <w:p w14:paraId="7CD15C58" w14:textId="77777777" w:rsidR="00EB07BE" w:rsidRPr="00CF07EF" w:rsidRDefault="00EB07BE" w:rsidP="004A54B5">
            <w:pPr>
              <w:spacing w:after="0" w:line="240" w:lineRule="auto"/>
              <w:rPr>
                <w:rFonts w:ascii="Arial" w:eastAsia="Times New Roman" w:hAnsi="Arial" w:cs="Arial"/>
                <w:b/>
                <w:bCs/>
                <w:color w:val="FFFFFF"/>
                <w:lang w:eastAsia="en-GB"/>
              </w:rPr>
            </w:pPr>
            <w:r w:rsidRPr="00CF07EF">
              <w:rPr>
                <w:rFonts w:ascii="Arial" w:eastAsia="Times New Roman" w:hAnsi="Arial" w:cs="Arial"/>
                <w:b/>
                <w:bCs/>
                <w:color w:val="FFFFFF"/>
                <w:lang w:eastAsia="en-GB"/>
              </w:rPr>
              <w:t>Flats / Maisonettes by Storey</w:t>
            </w:r>
          </w:p>
        </w:tc>
      </w:tr>
      <w:tr w:rsidR="00EB07BE" w:rsidRPr="00CF07EF" w14:paraId="02F9C892" w14:textId="77777777" w:rsidTr="00EB07BE">
        <w:trPr>
          <w:trHeight w:val="330"/>
        </w:trPr>
        <w:tc>
          <w:tcPr>
            <w:tcW w:w="2670" w:type="dxa"/>
            <w:tcBorders>
              <w:top w:val="nil"/>
              <w:left w:val="single" w:sz="8" w:space="0" w:color="auto"/>
              <w:bottom w:val="nil"/>
              <w:right w:val="nil"/>
            </w:tcBorders>
            <w:shd w:val="clear" w:color="000000" w:fill="002060"/>
            <w:noWrap/>
            <w:vAlign w:val="center"/>
            <w:hideMark/>
          </w:tcPr>
          <w:p w14:paraId="0D44975A" w14:textId="77777777" w:rsidR="00EB07BE" w:rsidRPr="00CF07EF" w:rsidRDefault="00EB07BE" w:rsidP="004A54B5">
            <w:pPr>
              <w:spacing w:after="0" w:line="240" w:lineRule="auto"/>
              <w:rPr>
                <w:rFonts w:ascii="Arial" w:eastAsia="Times New Roman" w:hAnsi="Arial" w:cs="Arial"/>
                <w:b/>
                <w:bCs/>
                <w:color w:val="FFFFFF"/>
                <w:lang w:eastAsia="en-GB"/>
              </w:rPr>
            </w:pPr>
            <w:r w:rsidRPr="00CF07EF">
              <w:rPr>
                <w:rFonts w:ascii="Arial" w:eastAsia="Times New Roman" w:hAnsi="Arial" w:cs="Arial"/>
                <w:b/>
                <w:bCs/>
                <w:color w:val="FFFFFF"/>
                <w:lang w:eastAsia="en-GB"/>
              </w:rPr>
              <w:t>Storey Height</w:t>
            </w:r>
          </w:p>
        </w:tc>
        <w:tc>
          <w:tcPr>
            <w:tcW w:w="1292" w:type="dxa"/>
            <w:tcBorders>
              <w:top w:val="nil"/>
              <w:left w:val="single" w:sz="8" w:space="0" w:color="auto"/>
              <w:bottom w:val="nil"/>
              <w:right w:val="nil"/>
            </w:tcBorders>
            <w:shd w:val="clear" w:color="000000" w:fill="002060"/>
            <w:noWrap/>
            <w:vAlign w:val="center"/>
            <w:hideMark/>
          </w:tcPr>
          <w:p w14:paraId="1B6F160A" w14:textId="77777777" w:rsidR="00EB07BE" w:rsidRPr="00CF07EF" w:rsidRDefault="00EB07BE" w:rsidP="004A54B5">
            <w:pPr>
              <w:spacing w:after="0" w:line="240" w:lineRule="auto"/>
              <w:rPr>
                <w:rFonts w:ascii="Arial" w:eastAsia="Times New Roman" w:hAnsi="Arial" w:cs="Arial"/>
                <w:b/>
                <w:bCs/>
                <w:color w:val="FFFFFF"/>
                <w:lang w:eastAsia="en-GB"/>
              </w:rPr>
            </w:pPr>
            <w:r>
              <w:rPr>
                <w:rFonts w:ascii="Arial" w:eastAsia="Times New Roman" w:hAnsi="Arial" w:cs="Arial"/>
                <w:b/>
                <w:bCs/>
                <w:color w:val="FFFFFF"/>
                <w:lang w:eastAsia="en-GB"/>
              </w:rPr>
              <w:t>Homes</w:t>
            </w:r>
          </w:p>
        </w:tc>
        <w:tc>
          <w:tcPr>
            <w:tcW w:w="1004" w:type="dxa"/>
            <w:tcBorders>
              <w:top w:val="nil"/>
              <w:left w:val="single" w:sz="8" w:space="0" w:color="auto"/>
              <w:bottom w:val="nil"/>
              <w:right w:val="nil"/>
            </w:tcBorders>
            <w:shd w:val="clear" w:color="000000" w:fill="002060"/>
            <w:noWrap/>
            <w:vAlign w:val="center"/>
            <w:hideMark/>
          </w:tcPr>
          <w:p w14:paraId="0FAD35E8" w14:textId="77777777" w:rsidR="00EB07BE" w:rsidRPr="00CF07EF" w:rsidRDefault="00EB07BE" w:rsidP="004A54B5">
            <w:pPr>
              <w:spacing w:after="0" w:line="240" w:lineRule="auto"/>
              <w:jc w:val="center"/>
              <w:rPr>
                <w:rFonts w:ascii="Arial" w:eastAsia="Times New Roman" w:hAnsi="Arial" w:cs="Arial"/>
                <w:b/>
                <w:bCs/>
                <w:color w:val="FFFFFF"/>
                <w:lang w:eastAsia="en-GB"/>
              </w:rPr>
            </w:pPr>
            <w:r w:rsidRPr="00CF07EF">
              <w:rPr>
                <w:rFonts w:ascii="Arial" w:eastAsia="Times New Roman" w:hAnsi="Arial" w:cs="Arial"/>
                <w:b/>
                <w:bCs/>
                <w:color w:val="FFFFFF"/>
                <w:lang w:eastAsia="en-GB"/>
              </w:rPr>
              <w:t>Blocks</w:t>
            </w:r>
          </w:p>
        </w:tc>
      </w:tr>
      <w:tr w:rsidR="00EB07BE" w:rsidRPr="00CF07EF" w14:paraId="2ACE2E3D" w14:textId="77777777" w:rsidTr="00EB07BE">
        <w:trPr>
          <w:trHeight w:val="330"/>
        </w:trPr>
        <w:tc>
          <w:tcPr>
            <w:tcW w:w="2670" w:type="dxa"/>
            <w:tcBorders>
              <w:top w:val="single" w:sz="4" w:space="0" w:color="auto"/>
              <w:left w:val="single" w:sz="4" w:space="0" w:color="auto"/>
              <w:bottom w:val="single" w:sz="4" w:space="0" w:color="auto"/>
              <w:right w:val="single" w:sz="4" w:space="0" w:color="auto"/>
            </w:tcBorders>
            <w:noWrap/>
            <w:vAlign w:val="center"/>
            <w:hideMark/>
          </w:tcPr>
          <w:p w14:paraId="439040DC"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1-2 Storey</w:t>
            </w:r>
          </w:p>
        </w:tc>
        <w:tc>
          <w:tcPr>
            <w:tcW w:w="1292" w:type="dxa"/>
            <w:tcBorders>
              <w:top w:val="single" w:sz="4" w:space="0" w:color="auto"/>
              <w:left w:val="nil"/>
              <w:bottom w:val="single" w:sz="4" w:space="0" w:color="auto"/>
              <w:right w:val="single" w:sz="4" w:space="0" w:color="auto"/>
            </w:tcBorders>
            <w:noWrap/>
            <w:vAlign w:val="center"/>
            <w:hideMark/>
          </w:tcPr>
          <w:p w14:paraId="10151E21" w14:textId="77777777" w:rsidR="00EB07BE" w:rsidRPr="00CF07EF" w:rsidRDefault="00EB07BE" w:rsidP="004A54B5">
            <w:pPr>
              <w:spacing w:after="0" w:line="240" w:lineRule="auto"/>
              <w:jc w:val="center"/>
              <w:rPr>
                <w:rFonts w:ascii="Arial" w:eastAsia="Times New Roman" w:hAnsi="Arial" w:cs="Arial"/>
                <w:color w:val="000000"/>
                <w:lang w:eastAsia="en-GB"/>
              </w:rPr>
            </w:pPr>
            <w:r w:rsidRPr="00CF07EF">
              <w:rPr>
                <w:rFonts w:ascii="Arial" w:eastAsia="Times New Roman" w:hAnsi="Arial" w:cs="Arial"/>
                <w:color w:val="000000"/>
                <w:lang w:eastAsia="en-GB"/>
              </w:rPr>
              <w:t>5298</w:t>
            </w:r>
          </w:p>
        </w:tc>
        <w:tc>
          <w:tcPr>
            <w:tcW w:w="1004" w:type="dxa"/>
            <w:vMerge w:val="restart"/>
            <w:tcBorders>
              <w:top w:val="single" w:sz="4" w:space="0" w:color="auto"/>
              <w:left w:val="single" w:sz="4" w:space="0" w:color="auto"/>
              <w:bottom w:val="single" w:sz="4" w:space="0" w:color="000000"/>
              <w:right w:val="single" w:sz="4" w:space="0" w:color="auto"/>
            </w:tcBorders>
            <w:noWrap/>
            <w:vAlign w:val="center"/>
            <w:hideMark/>
          </w:tcPr>
          <w:p w14:paraId="1531992E" w14:textId="77777777" w:rsidR="00EB07BE" w:rsidRPr="00CF07EF" w:rsidRDefault="00EB07BE" w:rsidP="004A54B5">
            <w:pPr>
              <w:spacing w:after="0" w:line="240" w:lineRule="auto"/>
              <w:jc w:val="center"/>
              <w:rPr>
                <w:rFonts w:ascii="Arial" w:eastAsia="Times New Roman" w:hAnsi="Arial" w:cs="Arial"/>
                <w:color w:val="000000"/>
                <w:lang w:eastAsia="en-GB"/>
              </w:rPr>
            </w:pPr>
            <w:r w:rsidRPr="00CF07EF">
              <w:rPr>
                <w:rFonts w:ascii="Arial" w:eastAsia="Times New Roman" w:hAnsi="Arial" w:cs="Arial"/>
                <w:color w:val="000000"/>
                <w:lang w:eastAsia="en-GB"/>
              </w:rPr>
              <w:t>2038</w:t>
            </w:r>
          </w:p>
        </w:tc>
      </w:tr>
      <w:tr w:rsidR="00EB07BE" w:rsidRPr="00CF07EF" w14:paraId="21A14A0E" w14:textId="77777777" w:rsidTr="00EB07BE">
        <w:trPr>
          <w:trHeight w:val="300"/>
        </w:trPr>
        <w:tc>
          <w:tcPr>
            <w:tcW w:w="2670" w:type="dxa"/>
            <w:tcBorders>
              <w:top w:val="nil"/>
              <w:left w:val="single" w:sz="4" w:space="0" w:color="auto"/>
              <w:bottom w:val="single" w:sz="4" w:space="0" w:color="auto"/>
              <w:right w:val="single" w:sz="4" w:space="0" w:color="auto"/>
            </w:tcBorders>
            <w:noWrap/>
            <w:vAlign w:val="center"/>
            <w:hideMark/>
          </w:tcPr>
          <w:p w14:paraId="42D09A4D"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3-4 Storey</w:t>
            </w:r>
          </w:p>
        </w:tc>
        <w:tc>
          <w:tcPr>
            <w:tcW w:w="1292" w:type="dxa"/>
            <w:tcBorders>
              <w:top w:val="nil"/>
              <w:left w:val="nil"/>
              <w:bottom w:val="single" w:sz="4" w:space="0" w:color="auto"/>
              <w:right w:val="single" w:sz="4" w:space="0" w:color="auto"/>
            </w:tcBorders>
            <w:noWrap/>
            <w:vAlign w:val="center"/>
            <w:hideMark/>
          </w:tcPr>
          <w:p w14:paraId="57BC4208" w14:textId="77777777" w:rsidR="00EB07BE" w:rsidRPr="00CF07EF" w:rsidRDefault="00EB07BE" w:rsidP="004A54B5">
            <w:pPr>
              <w:spacing w:after="0" w:line="240" w:lineRule="auto"/>
              <w:jc w:val="center"/>
              <w:rPr>
                <w:rFonts w:ascii="Arial" w:eastAsia="Times New Roman" w:hAnsi="Arial" w:cs="Arial"/>
                <w:color w:val="000000"/>
                <w:lang w:eastAsia="en-GB"/>
              </w:rPr>
            </w:pPr>
            <w:r w:rsidRPr="00CF07EF">
              <w:rPr>
                <w:rFonts w:ascii="Arial" w:eastAsia="Times New Roman" w:hAnsi="Arial" w:cs="Arial"/>
                <w:color w:val="000000"/>
                <w:lang w:eastAsia="en-GB"/>
              </w:rPr>
              <w:t>4701</w:t>
            </w:r>
          </w:p>
        </w:tc>
        <w:tc>
          <w:tcPr>
            <w:tcW w:w="1004" w:type="dxa"/>
            <w:vMerge/>
            <w:tcBorders>
              <w:top w:val="single" w:sz="4" w:space="0" w:color="auto"/>
              <w:left w:val="single" w:sz="4" w:space="0" w:color="auto"/>
              <w:bottom w:val="single" w:sz="4" w:space="0" w:color="000000"/>
              <w:right w:val="single" w:sz="4" w:space="0" w:color="auto"/>
            </w:tcBorders>
            <w:vAlign w:val="center"/>
            <w:hideMark/>
          </w:tcPr>
          <w:p w14:paraId="6C3E0060" w14:textId="77777777" w:rsidR="00EB07BE" w:rsidRPr="00CF07EF" w:rsidRDefault="00EB07BE" w:rsidP="004A54B5">
            <w:pPr>
              <w:spacing w:after="0" w:line="240" w:lineRule="auto"/>
              <w:rPr>
                <w:rFonts w:ascii="Arial" w:eastAsia="Times New Roman" w:hAnsi="Arial" w:cs="Arial"/>
                <w:color w:val="000000"/>
                <w:lang w:eastAsia="en-GB"/>
              </w:rPr>
            </w:pPr>
          </w:p>
        </w:tc>
      </w:tr>
      <w:tr w:rsidR="00EB07BE" w:rsidRPr="00CF07EF" w14:paraId="2DE690FC" w14:textId="77777777" w:rsidTr="00EB07BE">
        <w:trPr>
          <w:trHeight w:val="330"/>
        </w:trPr>
        <w:tc>
          <w:tcPr>
            <w:tcW w:w="2670" w:type="dxa"/>
            <w:tcBorders>
              <w:top w:val="nil"/>
              <w:left w:val="single" w:sz="4" w:space="0" w:color="auto"/>
              <w:bottom w:val="single" w:sz="4" w:space="0" w:color="auto"/>
              <w:right w:val="single" w:sz="4" w:space="0" w:color="auto"/>
            </w:tcBorders>
            <w:noWrap/>
            <w:vAlign w:val="center"/>
            <w:hideMark/>
          </w:tcPr>
          <w:p w14:paraId="43A2B335"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5-6 Storey (11m-18m)</w:t>
            </w:r>
          </w:p>
        </w:tc>
        <w:tc>
          <w:tcPr>
            <w:tcW w:w="1292" w:type="dxa"/>
            <w:tcBorders>
              <w:top w:val="nil"/>
              <w:left w:val="nil"/>
              <w:bottom w:val="single" w:sz="4" w:space="0" w:color="auto"/>
              <w:right w:val="single" w:sz="4" w:space="0" w:color="auto"/>
            </w:tcBorders>
            <w:noWrap/>
            <w:vAlign w:val="center"/>
            <w:hideMark/>
          </w:tcPr>
          <w:p w14:paraId="53C1D3F7" w14:textId="77777777" w:rsidR="00EB07BE" w:rsidRPr="00CF07EF" w:rsidRDefault="00EB07BE" w:rsidP="004A54B5">
            <w:pPr>
              <w:spacing w:after="0" w:line="240" w:lineRule="auto"/>
              <w:jc w:val="center"/>
              <w:rPr>
                <w:rFonts w:ascii="Arial" w:eastAsia="Times New Roman" w:hAnsi="Arial" w:cs="Arial"/>
                <w:color w:val="000000"/>
                <w:lang w:eastAsia="en-GB"/>
              </w:rPr>
            </w:pPr>
            <w:r w:rsidRPr="00CF07EF">
              <w:rPr>
                <w:rFonts w:ascii="Arial" w:eastAsia="Times New Roman" w:hAnsi="Arial" w:cs="Arial"/>
                <w:color w:val="000000"/>
                <w:lang w:eastAsia="en-GB"/>
              </w:rPr>
              <w:t>244</w:t>
            </w:r>
          </w:p>
        </w:tc>
        <w:tc>
          <w:tcPr>
            <w:tcW w:w="1004" w:type="dxa"/>
            <w:tcBorders>
              <w:top w:val="nil"/>
              <w:left w:val="nil"/>
              <w:bottom w:val="single" w:sz="4" w:space="0" w:color="auto"/>
              <w:right w:val="single" w:sz="4" w:space="0" w:color="auto"/>
            </w:tcBorders>
            <w:noWrap/>
            <w:vAlign w:val="center"/>
            <w:hideMark/>
          </w:tcPr>
          <w:p w14:paraId="4DED9128" w14:textId="77777777" w:rsidR="00EB07BE" w:rsidRPr="00CF07EF" w:rsidRDefault="00EB07BE" w:rsidP="004A54B5">
            <w:pPr>
              <w:spacing w:after="0" w:line="240" w:lineRule="auto"/>
              <w:jc w:val="center"/>
              <w:rPr>
                <w:rFonts w:ascii="Arial" w:eastAsia="Times New Roman" w:hAnsi="Arial" w:cs="Arial"/>
                <w:color w:val="000000"/>
                <w:lang w:eastAsia="en-GB"/>
              </w:rPr>
            </w:pPr>
            <w:r w:rsidRPr="00CF07EF">
              <w:rPr>
                <w:rFonts w:ascii="Arial" w:eastAsia="Times New Roman" w:hAnsi="Arial" w:cs="Arial"/>
                <w:color w:val="000000"/>
                <w:lang w:eastAsia="en-GB"/>
              </w:rPr>
              <w:t>11</w:t>
            </w:r>
          </w:p>
        </w:tc>
      </w:tr>
      <w:tr w:rsidR="00EB07BE" w:rsidRPr="00CF07EF" w14:paraId="1FF2DBF4" w14:textId="77777777" w:rsidTr="00EB07BE">
        <w:trPr>
          <w:trHeight w:val="315"/>
        </w:trPr>
        <w:tc>
          <w:tcPr>
            <w:tcW w:w="2670" w:type="dxa"/>
            <w:tcBorders>
              <w:top w:val="nil"/>
              <w:left w:val="single" w:sz="4" w:space="0" w:color="auto"/>
              <w:bottom w:val="single" w:sz="4" w:space="0" w:color="auto"/>
              <w:right w:val="single" w:sz="4" w:space="0" w:color="auto"/>
            </w:tcBorders>
            <w:noWrap/>
            <w:vAlign w:val="center"/>
            <w:hideMark/>
          </w:tcPr>
          <w:p w14:paraId="0154EB24" w14:textId="77777777" w:rsidR="00EB07BE" w:rsidRPr="00CF07EF" w:rsidRDefault="00EB07BE" w:rsidP="004A54B5">
            <w:pPr>
              <w:spacing w:after="0" w:line="240" w:lineRule="auto"/>
              <w:jc w:val="center"/>
              <w:rPr>
                <w:rFonts w:ascii="Arial" w:eastAsia="Times New Roman" w:hAnsi="Arial" w:cs="Arial"/>
                <w:b/>
                <w:bCs/>
                <w:color w:val="000000"/>
                <w:lang w:eastAsia="en-GB"/>
              </w:rPr>
            </w:pPr>
            <w:r w:rsidRPr="00CF07EF">
              <w:rPr>
                <w:rFonts w:ascii="Arial" w:eastAsia="Times New Roman" w:hAnsi="Arial" w:cs="Arial"/>
                <w:b/>
                <w:bCs/>
                <w:color w:val="000000"/>
                <w:lang w:eastAsia="en-GB"/>
              </w:rPr>
              <w:t>7+ storey (18m+)</w:t>
            </w:r>
          </w:p>
        </w:tc>
        <w:tc>
          <w:tcPr>
            <w:tcW w:w="1292" w:type="dxa"/>
            <w:tcBorders>
              <w:top w:val="nil"/>
              <w:left w:val="nil"/>
              <w:bottom w:val="single" w:sz="4" w:space="0" w:color="auto"/>
              <w:right w:val="single" w:sz="4" w:space="0" w:color="auto"/>
            </w:tcBorders>
            <w:noWrap/>
            <w:vAlign w:val="center"/>
            <w:hideMark/>
          </w:tcPr>
          <w:p w14:paraId="31CD8485" w14:textId="77777777" w:rsidR="00EB07BE" w:rsidRPr="00CF07EF" w:rsidRDefault="00EB07BE" w:rsidP="004A54B5">
            <w:pPr>
              <w:spacing w:after="0" w:line="240" w:lineRule="auto"/>
              <w:jc w:val="center"/>
              <w:rPr>
                <w:rFonts w:ascii="Arial" w:eastAsia="Times New Roman" w:hAnsi="Arial" w:cs="Arial"/>
                <w:color w:val="000000"/>
                <w:lang w:eastAsia="en-GB"/>
              </w:rPr>
            </w:pPr>
            <w:r w:rsidRPr="00CF07EF">
              <w:rPr>
                <w:rFonts w:ascii="Arial" w:eastAsia="Times New Roman" w:hAnsi="Arial" w:cs="Arial"/>
                <w:color w:val="000000"/>
                <w:lang w:eastAsia="en-GB"/>
              </w:rPr>
              <w:t>562</w:t>
            </w:r>
          </w:p>
        </w:tc>
        <w:tc>
          <w:tcPr>
            <w:tcW w:w="1004" w:type="dxa"/>
            <w:tcBorders>
              <w:top w:val="nil"/>
              <w:left w:val="nil"/>
              <w:bottom w:val="single" w:sz="4" w:space="0" w:color="auto"/>
              <w:right w:val="single" w:sz="4" w:space="0" w:color="auto"/>
            </w:tcBorders>
            <w:noWrap/>
            <w:vAlign w:val="center"/>
            <w:hideMark/>
          </w:tcPr>
          <w:p w14:paraId="34619DE3" w14:textId="77777777" w:rsidR="00EB07BE" w:rsidRPr="00CF07EF" w:rsidRDefault="00EB07BE" w:rsidP="004A54B5">
            <w:pPr>
              <w:spacing w:after="0" w:line="240" w:lineRule="auto"/>
              <w:jc w:val="center"/>
              <w:rPr>
                <w:rFonts w:ascii="Arial" w:eastAsia="Times New Roman" w:hAnsi="Arial" w:cs="Arial"/>
                <w:color w:val="000000"/>
                <w:lang w:eastAsia="en-GB"/>
              </w:rPr>
            </w:pPr>
            <w:r w:rsidRPr="00CF07EF">
              <w:rPr>
                <w:rFonts w:ascii="Arial" w:eastAsia="Times New Roman" w:hAnsi="Arial" w:cs="Arial"/>
                <w:color w:val="000000"/>
                <w:lang w:eastAsia="en-GB"/>
              </w:rPr>
              <w:t>11</w:t>
            </w:r>
          </w:p>
        </w:tc>
      </w:tr>
    </w:tbl>
    <w:p w14:paraId="42ECF09A" w14:textId="77777777" w:rsidR="00EB07BE" w:rsidRPr="00CF07EF" w:rsidRDefault="00EB07BE" w:rsidP="00EB07BE">
      <w:pPr>
        <w:rPr>
          <w:rFonts w:ascii="Arial" w:hAnsi="Arial" w:cs="Arial"/>
          <w:b/>
          <w:bCs/>
        </w:rPr>
      </w:pPr>
    </w:p>
    <w:p w14:paraId="16D714AF" w14:textId="77777777" w:rsidR="00EB07BE" w:rsidRPr="00CF07EF" w:rsidRDefault="00EB07BE" w:rsidP="0078755E">
      <w:pPr>
        <w:pStyle w:val="NCCheading2"/>
      </w:pPr>
      <w:bookmarkStart w:id="6" w:name="_Toc213754743"/>
      <w:r w:rsidRPr="00CF07EF">
        <w:lastRenderedPageBreak/>
        <w:t>5. Compliance and Safety</w:t>
      </w:r>
      <w:bookmarkEnd w:id="6"/>
    </w:p>
    <w:p w14:paraId="5441395E" w14:textId="3082D2DC" w:rsidR="00EB07BE" w:rsidRPr="00CF07EF" w:rsidRDefault="00EB07BE" w:rsidP="00EB07BE">
      <w:pPr>
        <w:ind w:left="720" w:hanging="720"/>
        <w:jc w:val="both"/>
        <w:rPr>
          <w:rFonts w:ascii="Arial" w:hAnsi="Arial" w:cs="Arial"/>
        </w:rPr>
      </w:pPr>
      <w:r w:rsidRPr="00CF07EF">
        <w:rPr>
          <w:rFonts w:ascii="Arial" w:hAnsi="Arial" w:cs="Arial"/>
        </w:rPr>
        <w:t xml:space="preserve">5.1 </w:t>
      </w:r>
      <w:r w:rsidRPr="00CF07EF">
        <w:rPr>
          <w:rFonts w:ascii="Arial" w:hAnsi="Arial" w:cs="Arial"/>
        </w:rPr>
        <w:tab/>
        <w:t xml:space="preserve">The health and safety of residents, staff, </w:t>
      </w:r>
      <w:r>
        <w:rPr>
          <w:rFonts w:ascii="Arial" w:hAnsi="Arial" w:cs="Arial"/>
        </w:rPr>
        <w:t>contractors</w:t>
      </w:r>
      <w:r w:rsidRPr="00CF07EF">
        <w:rPr>
          <w:rFonts w:ascii="Arial" w:hAnsi="Arial" w:cs="Arial"/>
        </w:rPr>
        <w:t xml:space="preserve"> and visitors to all of our </w:t>
      </w:r>
      <w:r>
        <w:rPr>
          <w:rFonts w:ascii="Arial" w:hAnsi="Arial" w:cs="Arial"/>
        </w:rPr>
        <w:t>homes</w:t>
      </w:r>
      <w:r w:rsidRPr="00CF07EF">
        <w:rPr>
          <w:rFonts w:ascii="Arial" w:hAnsi="Arial" w:cs="Arial"/>
        </w:rPr>
        <w:t xml:space="preserve"> is of paramount importance. Norwich </w:t>
      </w:r>
      <w:r>
        <w:rPr>
          <w:rFonts w:ascii="Arial" w:hAnsi="Arial" w:cs="Arial"/>
        </w:rPr>
        <w:t>has</w:t>
      </w:r>
      <w:r w:rsidRPr="00CF07EF">
        <w:rPr>
          <w:rFonts w:ascii="Arial" w:hAnsi="Arial" w:cs="Arial"/>
        </w:rPr>
        <w:t xml:space="preserve"> robust systems and processes in place to ensure that assets and components under </w:t>
      </w:r>
      <w:r>
        <w:rPr>
          <w:rFonts w:ascii="Arial" w:hAnsi="Arial" w:cs="Arial"/>
        </w:rPr>
        <w:t>our</w:t>
      </w:r>
      <w:r w:rsidRPr="00CF07EF">
        <w:rPr>
          <w:rFonts w:ascii="Arial" w:hAnsi="Arial" w:cs="Arial"/>
        </w:rPr>
        <w:t xml:space="preserve"> control comply with the appropriate statutory, regulatory and corporate standards. There are three main areas where compliance directly relates to the management of assets </w:t>
      </w:r>
      <w:r>
        <w:rPr>
          <w:rFonts w:ascii="Arial" w:hAnsi="Arial" w:cs="Arial"/>
        </w:rPr>
        <w:t>(i)</w:t>
      </w:r>
      <w:r w:rsidRPr="00CF07EF">
        <w:rPr>
          <w:rFonts w:ascii="Arial" w:hAnsi="Arial" w:cs="Arial"/>
        </w:rPr>
        <w:t xml:space="preserve"> Asset compliance</w:t>
      </w:r>
      <w:r>
        <w:rPr>
          <w:rFonts w:ascii="Arial" w:hAnsi="Arial" w:cs="Arial"/>
        </w:rPr>
        <w:t>; (ii)</w:t>
      </w:r>
      <w:r w:rsidRPr="00CF07EF">
        <w:rPr>
          <w:rFonts w:ascii="Arial" w:hAnsi="Arial" w:cs="Arial"/>
        </w:rPr>
        <w:t xml:space="preserve">, Health and Safety on site and </w:t>
      </w:r>
      <w:r>
        <w:rPr>
          <w:rFonts w:ascii="Arial" w:hAnsi="Arial" w:cs="Arial"/>
        </w:rPr>
        <w:t xml:space="preserve">(iii) </w:t>
      </w:r>
      <w:r w:rsidRPr="00CF07EF">
        <w:rPr>
          <w:rFonts w:ascii="Arial" w:hAnsi="Arial" w:cs="Arial"/>
        </w:rPr>
        <w:t>the Housing Health and Safety Rating System (HHSRS) / Decent Homes Standard.</w:t>
      </w:r>
    </w:p>
    <w:p w14:paraId="6542A30A" w14:textId="77777777" w:rsidR="00EB07BE" w:rsidRPr="002049C5" w:rsidRDefault="00EB07BE" w:rsidP="0078755E">
      <w:pPr>
        <w:pStyle w:val="Heading2"/>
        <w:rPr>
          <w:rFonts w:ascii="Arial" w:hAnsi="Arial" w:cs="Arial"/>
          <w:sz w:val="28"/>
          <w:szCs w:val="28"/>
        </w:rPr>
      </w:pPr>
      <w:bookmarkStart w:id="7" w:name="_Toc213754744"/>
      <w:r w:rsidRPr="002049C5">
        <w:rPr>
          <w:rFonts w:ascii="Arial" w:hAnsi="Arial" w:cs="Arial"/>
          <w:sz w:val="28"/>
          <w:szCs w:val="28"/>
        </w:rPr>
        <w:t>Asset Compliance</w:t>
      </w:r>
      <w:bookmarkEnd w:id="7"/>
    </w:p>
    <w:p w14:paraId="487592F2" w14:textId="77777777" w:rsidR="00EB07BE" w:rsidRPr="00CF07EF" w:rsidRDefault="00EB07BE" w:rsidP="00EB07BE">
      <w:pPr>
        <w:ind w:left="720" w:hanging="720"/>
        <w:jc w:val="both"/>
        <w:rPr>
          <w:rFonts w:ascii="Arial" w:hAnsi="Arial" w:cs="Arial"/>
        </w:rPr>
      </w:pPr>
      <w:r w:rsidRPr="00CF07EF">
        <w:rPr>
          <w:rFonts w:ascii="Arial" w:hAnsi="Arial" w:cs="Arial"/>
        </w:rPr>
        <w:t xml:space="preserve">5.2 </w:t>
      </w:r>
      <w:r w:rsidRPr="00CF07EF">
        <w:rPr>
          <w:rFonts w:ascii="Arial" w:hAnsi="Arial" w:cs="Arial"/>
        </w:rPr>
        <w:tab/>
        <w:t>Asset compliance has become increasingly complex. The key challenges identified in this strategy in managing asset compliance are:</w:t>
      </w:r>
    </w:p>
    <w:p w14:paraId="61931F5C" w14:textId="77777777" w:rsidR="00EB07BE" w:rsidRPr="00CF07EF" w:rsidRDefault="00EB07BE" w:rsidP="00EB07BE">
      <w:pPr>
        <w:pStyle w:val="ListParagraph"/>
        <w:numPr>
          <w:ilvl w:val="0"/>
          <w:numId w:val="38"/>
        </w:numPr>
        <w:rPr>
          <w:rFonts w:ascii="Arial" w:hAnsi="Arial" w:cs="Arial"/>
          <w:sz w:val="24"/>
          <w:szCs w:val="24"/>
        </w:rPr>
      </w:pPr>
      <w:r w:rsidRPr="00CF07EF">
        <w:rPr>
          <w:rFonts w:ascii="Arial" w:hAnsi="Arial" w:cs="Arial"/>
          <w:sz w:val="24"/>
          <w:szCs w:val="24"/>
        </w:rPr>
        <w:t xml:space="preserve">An increasing </w:t>
      </w:r>
      <w:r>
        <w:rPr>
          <w:rFonts w:ascii="Arial" w:hAnsi="Arial" w:cs="Arial"/>
          <w:sz w:val="24"/>
          <w:szCs w:val="24"/>
        </w:rPr>
        <w:t>requirement</w:t>
      </w:r>
      <w:r w:rsidRPr="00CF07EF">
        <w:rPr>
          <w:rFonts w:ascii="Arial" w:hAnsi="Arial" w:cs="Arial"/>
          <w:sz w:val="24"/>
          <w:szCs w:val="24"/>
        </w:rPr>
        <w:t xml:space="preserve"> of legislative and regulatory duties falling to housing</w:t>
      </w:r>
      <w:r>
        <w:rPr>
          <w:rFonts w:ascii="Arial" w:hAnsi="Arial" w:cs="Arial"/>
          <w:sz w:val="24"/>
          <w:szCs w:val="24"/>
        </w:rPr>
        <w:t xml:space="preserve"> landlords</w:t>
      </w:r>
      <w:r w:rsidRPr="00CF07EF">
        <w:rPr>
          <w:rFonts w:ascii="Arial" w:hAnsi="Arial" w:cs="Arial"/>
          <w:sz w:val="24"/>
          <w:szCs w:val="24"/>
        </w:rPr>
        <w:t>.</w:t>
      </w:r>
    </w:p>
    <w:p w14:paraId="6426F745" w14:textId="77777777" w:rsidR="00EB07BE" w:rsidRPr="00CF07EF" w:rsidRDefault="00EB07BE" w:rsidP="00EB07BE">
      <w:pPr>
        <w:pStyle w:val="ListParagraph"/>
        <w:numPr>
          <w:ilvl w:val="0"/>
          <w:numId w:val="38"/>
        </w:numPr>
        <w:rPr>
          <w:rFonts w:ascii="Arial" w:hAnsi="Arial" w:cs="Arial"/>
          <w:sz w:val="24"/>
          <w:szCs w:val="24"/>
        </w:rPr>
      </w:pPr>
      <w:r w:rsidRPr="00CF07EF">
        <w:rPr>
          <w:rFonts w:ascii="Arial" w:hAnsi="Arial" w:cs="Arial"/>
          <w:sz w:val="24"/>
          <w:szCs w:val="24"/>
        </w:rPr>
        <w:t>Precision in identifying relevant assets and building components on data systems.</w:t>
      </w:r>
    </w:p>
    <w:p w14:paraId="45E8ECA8" w14:textId="62393B09" w:rsidR="00EB07BE" w:rsidRPr="00CF07EF" w:rsidRDefault="00EB07BE" w:rsidP="00EB07BE">
      <w:pPr>
        <w:pStyle w:val="ListParagraph"/>
        <w:numPr>
          <w:ilvl w:val="0"/>
          <w:numId w:val="38"/>
        </w:numPr>
        <w:rPr>
          <w:rFonts w:ascii="Arial" w:hAnsi="Arial" w:cs="Arial"/>
          <w:sz w:val="24"/>
          <w:szCs w:val="24"/>
        </w:rPr>
      </w:pPr>
      <w:r w:rsidRPr="00CF07EF">
        <w:rPr>
          <w:rFonts w:ascii="Arial" w:hAnsi="Arial" w:cs="Arial"/>
          <w:sz w:val="24"/>
          <w:szCs w:val="24"/>
        </w:rPr>
        <w:t xml:space="preserve">Some </w:t>
      </w:r>
      <w:r w:rsidR="00CE3C0B">
        <w:rPr>
          <w:rFonts w:ascii="Arial" w:hAnsi="Arial" w:cs="Arial"/>
          <w:sz w:val="24"/>
          <w:szCs w:val="24"/>
        </w:rPr>
        <w:t>higher risk</w:t>
      </w:r>
      <w:r w:rsidRPr="00CF07EF">
        <w:rPr>
          <w:rFonts w:ascii="Arial" w:hAnsi="Arial" w:cs="Arial"/>
          <w:sz w:val="24"/>
          <w:szCs w:val="24"/>
        </w:rPr>
        <w:t xml:space="preserve"> buildings that require a safety case report.</w:t>
      </w:r>
    </w:p>
    <w:p w14:paraId="13CBB3AA" w14:textId="77777777" w:rsidR="00EB07BE" w:rsidRPr="00CF07EF" w:rsidRDefault="00EB07BE" w:rsidP="00EB07BE">
      <w:pPr>
        <w:pStyle w:val="ListParagraph"/>
        <w:numPr>
          <w:ilvl w:val="0"/>
          <w:numId w:val="38"/>
        </w:numPr>
        <w:rPr>
          <w:rFonts w:ascii="Arial" w:hAnsi="Arial" w:cs="Arial"/>
          <w:sz w:val="24"/>
          <w:szCs w:val="24"/>
        </w:rPr>
      </w:pPr>
      <w:r>
        <w:rPr>
          <w:rFonts w:ascii="Arial" w:hAnsi="Arial" w:cs="Arial"/>
          <w:sz w:val="24"/>
          <w:szCs w:val="24"/>
        </w:rPr>
        <w:t xml:space="preserve">Recognising that there is a </w:t>
      </w:r>
      <w:r w:rsidRPr="00CF07EF">
        <w:rPr>
          <w:rFonts w:ascii="Arial" w:hAnsi="Arial" w:cs="Arial"/>
          <w:sz w:val="24"/>
          <w:szCs w:val="24"/>
        </w:rPr>
        <w:t>wide range of management responsibilities in our buildings that must also be aligned with the risks due to some residents’ vulnerabilities.</w:t>
      </w:r>
    </w:p>
    <w:p w14:paraId="1D3A3929" w14:textId="7C6CDC31" w:rsidR="00EB07BE" w:rsidRPr="002B5804" w:rsidRDefault="00EB07BE" w:rsidP="002B5804">
      <w:pPr>
        <w:pStyle w:val="ListParagraph"/>
        <w:numPr>
          <w:ilvl w:val="0"/>
          <w:numId w:val="38"/>
        </w:numPr>
        <w:rPr>
          <w:rFonts w:ascii="Arial" w:hAnsi="Arial" w:cs="Arial"/>
        </w:rPr>
      </w:pPr>
      <w:r w:rsidRPr="00CF07EF">
        <w:rPr>
          <w:rFonts w:ascii="Arial" w:hAnsi="Arial" w:cs="Arial"/>
          <w:sz w:val="24"/>
          <w:szCs w:val="24"/>
        </w:rPr>
        <w:t>There is, apart from specific detailed legislation in each area, a general duty of care required by Norwich to its employees, tenants and the public that flows from the Health and Safety at Work Act</w:t>
      </w:r>
      <w:r w:rsidR="00D528DB">
        <w:rPr>
          <w:rFonts w:ascii="Arial" w:hAnsi="Arial" w:cs="Arial"/>
          <w:sz w:val="24"/>
          <w:szCs w:val="24"/>
        </w:rPr>
        <w:t xml:space="preserve"> </w:t>
      </w:r>
      <w:r w:rsidR="00D261CB" w:rsidRPr="00D528DB">
        <w:rPr>
          <w:rFonts w:ascii="Arial" w:hAnsi="Arial" w:cs="Arial"/>
          <w:sz w:val="24"/>
          <w:szCs w:val="24"/>
        </w:rPr>
        <w:t>1974 and the Fire Safety Order 2005.</w:t>
      </w:r>
    </w:p>
    <w:p w14:paraId="5DAFA8CB" w14:textId="2B402248" w:rsidR="00EB07BE" w:rsidRPr="00CF07EF" w:rsidRDefault="00EB07BE" w:rsidP="00EB07BE">
      <w:pPr>
        <w:ind w:left="720" w:hanging="720"/>
        <w:jc w:val="both"/>
        <w:rPr>
          <w:rFonts w:ascii="Arial" w:hAnsi="Arial" w:cs="Arial"/>
        </w:rPr>
      </w:pPr>
      <w:r w:rsidRPr="00CF07EF">
        <w:rPr>
          <w:rFonts w:ascii="Arial" w:hAnsi="Arial" w:cs="Arial"/>
        </w:rPr>
        <w:t>5.</w:t>
      </w:r>
      <w:r w:rsidR="002B5804">
        <w:rPr>
          <w:rFonts w:ascii="Arial" w:hAnsi="Arial" w:cs="Arial"/>
        </w:rPr>
        <w:t>3</w:t>
      </w:r>
      <w:r w:rsidRPr="00CF07EF">
        <w:rPr>
          <w:rFonts w:ascii="Arial" w:hAnsi="Arial" w:cs="Arial"/>
        </w:rPr>
        <w:t xml:space="preserve"> </w:t>
      </w:r>
      <w:r w:rsidRPr="00CF07EF">
        <w:rPr>
          <w:rFonts w:ascii="Arial" w:hAnsi="Arial" w:cs="Arial"/>
        </w:rPr>
        <w:tab/>
        <w:t xml:space="preserve">There are six main areas of asset compliance currently identified that </w:t>
      </w:r>
      <w:r w:rsidR="008D5BE9">
        <w:rPr>
          <w:rFonts w:ascii="Arial" w:hAnsi="Arial" w:cs="Arial"/>
        </w:rPr>
        <w:t>we</w:t>
      </w:r>
      <w:r w:rsidRPr="00CF07EF">
        <w:rPr>
          <w:rFonts w:ascii="Arial" w:hAnsi="Arial" w:cs="Arial"/>
        </w:rPr>
        <w:t xml:space="preserve"> monitored through regular reporting. Management plans have been developed and are in place for these main areas of asset compliance.</w:t>
      </w:r>
    </w:p>
    <w:p w14:paraId="36EB57DA" w14:textId="2A55DAF2" w:rsidR="00EB07BE" w:rsidRPr="00CF07EF" w:rsidRDefault="009E610D" w:rsidP="00EB07BE">
      <w:pPr>
        <w:ind w:firstLine="720"/>
        <w:rPr>
          <w:rFonts w:ascii="Arial" w:hAnsi="Arial" w:cs="Arial"/>
        </w:rPr>
      </w:pPr>
      <w:r>
        <w:rPr>
          <w:rFonts w:ascii="Arial" w:hAnsi="Arial" w:cs="Arial"/>
        </w:rPr>
        <w:t>Our aim is to maintain</w:t>
      </w:r>
      <w:r w:rsidR="00EB07BE" w:rsidRPr="00CF07EF">
        <w:rPr>
          <w:rFonts w:ascii="Arial" w:hAnsi="Arial" w:cs="Arial"/>
        </w:rPr>
        <w:t xml:space="preserve"> 100% compliance in all safety areas, this includes:</w:t>
      </w:r>
    </w:p>
    <w:p w14:paraId="7D961371" w14:textId="77777777" w:rsidR="00EB07BE" w:rsidRPr="00CF07EF" w:rsidRDefault="00EB07BE" w:rsidP="00EB07BE">
      <w:pPr>
        <w:numPr>
          <w:ilvl w:val="0"/>
          <w:numId w:val="8"/>
        </w:numPr>
        <w:spacing w:after="200" w:line="276" w:lineRule="auto"/>
        <w:rPr>
          <w:rFonts w:ascii="Arial" w:hAnsi="Arial" w:cs="Arial"/>
        </w:rPr>
      </w:pPr>
      <w:r w:rsidRPr="00CF07EF">
        <w:rPr>
          <w:rFonts w:ascii="Arial" w:hAnsi="Arial" w:cs="Arial"/>
          <w:b/>
          <w:bCs/>
        </w:rPr>
        <w:t>Gas safety</w:t>
      </w:r>
      <w:r w:rsidRPr="00CF07EF">
        <w:rPr>
          <w:rFonts w:ascii="Arial" w:hAnsi="Arial" w:cs="Arial"/>
        </w:rPr>
        <w:t xml:space="preserve"> – Annual gas checks and prompt repairs.</w:t>
      </w:r>
    </w:p>
    <w:p w14:paraId="0174E0AC" w14:textId="77777777" w:rsidR="00EB07BE" w:rsidRPr="00CF07EF" w:rsidRDefault="00EB07BE" w:rsidP="00EB07BE">
      <w:pPr>
        <w:numPr>
          <w:ilvl w:val="0"/>
          <w:numId w:val="8"/>
        </w:numPr>
        <w:spacing w:after="200" w:line="276" w:lineRule="auto"/>
        <w:rPr>
          <w:rFonts w:ascii="Arial" w:hAnsi="Arial" w:cs="Arial"/>
        </w:rPr>
      </w:pPr>
      <w:r w:rsidRPr="00CF07EF">
        <w:rPr>
          <w:rFonts w:ascii="Arial" w:hAnsi="Arial" w:cs="Arial"/>
          <w:b/>
          <w:bCs/>
        </w:rPr>
        <w:t>Electrical safety</w:t>
      </w:r>
      <w:r w:rsidRPr="00CF07EF">
        <w:rPr>
          <w:rFonts w:ascii="Arial" w:hAnsi="Arial" w:cs="Arial"/>
        </w:rPr>
        <w:t xml:space="preserve"> – Periodic inspections and remedial works.</w:t>
      </w:r>
    </w:p>
    <w:p w14:paraId="7BDBDB75" w14:textId="77777777" w:rsidR="00EB07BE" w:rsidRPr="00CF07EF" w:rsidRDefault="00EB07BE" w:rsidP="00EB07BE">
      <w:pPr>
        <w:numPr>
          <w:ilvl w:val="0"/>
          <w:numId w:val="8"/>
        </w:numPr>
        <w:spacing w:after="200" w:line="276" w:lineRule="auto"/>
        <w:rPr>
          <w:rFonts w:ascii="Arial" w:hAnsi="Arial" w:cs="Arial"/>
        </w:rPr>
      </w:pPr>
      <w:r w:rsidRPr="00CF07EF">
        <w:rPr>
          <w:rFonts w:ascii="Arial" w:hAnsi="Arial" w:cs="Arial"/>
          <w:b/>
          <w:bCs/>
        </w:rPr>
        <w:t>Fire safety</w:t>
      </w:r>
      <w:r w:rsidRPr="00CF07EF">
        <w:rPr>
          <w:rFonts w:ascii="Arial" w:hAnsi="Arial" w:cs="Arial"/>
        </w:rPr>
        <w:t xml:space="preserve"> – Risk assessments, clear actions, and robust monitoring.</w:t>
      </w:r>
    </w:p>
    <w:p w14:paraId="3C7F0174" w14:textId="77777777" w:rsidR="00EB07BE" w:rsidRPr="00CF07EF" w:rsidRDefault="00EB07BE" w:rsidP="00EB07BE">
      <w:pPr>
        <w:numPr>
          <w:ilvl w:val="0"/>
          <w:numId w:val="8"/>
        </w:numPr>
        <w:spacing w:after="200" w:line="276" w:lineRule="auto"/>
        <w:rPr>
          <w:rFonts w:ascii="Arial" w:hAnsi="Arial" w:cs="Arial"/>
        </w:rPr>
      </w:pPr>
      <w:r w:rsidRPr="00CF07EF">
        <w:rPr>
          <w:rFonts w:ascii="Arial" w:hAnsi="Arial" w:cs="Arial"/>
          <w:b/>
          <w:bCs/>
        </w:rPr>
        <w:lastRenderedPageBreak/>
        <w:t>Asbestos management</w:t>
      </w:r>
      <w:r w:rsidRPr="00CF07EF">
        <w:rPr>
          <w:rFonts w:ascii="Arial" w:hAnsi="Arial" w:cs="Arial"/>
        </w:rPr>
        <w:t xml:space="preserve"> – Surveys, registers, and safe removal or encapsulation.</w:t>
      </w:r>
    </w:p>
    <w:p w14:paraId="6F679E5F" w14:textId="77777777" w:rsidR="00EB07BE" w:rsidRPr="00CF07EF" w:rsidRDefault="00EB07BE" w:rsidP="00EB07BE">
      <w:pPr>
        <w:numPr>
          <w:ilvl w:val="0"/>
          <w:numId w:val="8"/>
        </w:numPr>
        <w:spacing w:after="200" w:line="276" w:lineRule="auto"/>
        <w:rPr>
          <w:rFonts w:ascii="Arial" w:hAnsi="Arial" w:cs="Arial"/>
        </w:rPr>
      </w:pPr>
      <w:r w:rsidRPr="00CF07EF">
        <w:rPr>
          <w:rFonts w:ascii="Arial" w:hAnsi="Arial" w:cs="Arial"/>
          <w:b/>
          <w:bCs/>
        </w:rPr>
        <w:t>Water safety</w:t>
      </w:r>
      <w:r w:rsidRPr="00CF07EF">
        <w:rPr>
          <w:rFonts w:ascii="Arial" w:hAnsi="Arial" w:cs="Arial"/>
        </w:rPr>
        <w:t xml:space="preserve"> – Legionella testing and monitoring.</w:t>
      </w:r>
    </w:p>
    <w:p w14:paraId="75339D8B" w14:textId="77777777" w:rsidR="00EB07BE" w:rsidRPr="00CF07EF" w:rsidRDefault="00EB07BE" w:rsidP="00EB07BE">
      <w:pPr>
        <w:pStyle w:val="ListParagraph"/>
        <w:numPr>
          <w:ilvl w:val="0"/>
          <w:numId w:val="8"/>
        </w:numPr>
        <w:rPr>
          <w:rFonts w:ascii="Arial" w:hAnsi="Arial" w:cs="Arial"/>
          <w:sz w:val="24"/>
          <w:szCs w:val="24"/>
        </w:rPr>
      </w:pPr>
      <w:r w:rsidRPr="00CF07EF">
        <w:rPr>
          <w:rFonts w:ascii="Arial" w:hAnsi="Arial" w:cs="Arial"/>
          <w:b/>
          <w:bCs/>
          <w:sz w:val="24"/>
          <w:szCs w:val="24"/>
        </w:rPr>
        <w:t>Lifts</w:t>
      </w:r>
      <w:r w:rsidRPr="00CF07EF">
        <w:rPr>
          <w:rFonts w:ascii="Arial" w:hAnsi="Arial" w:cs="Arial"/>
          <w:sz w:val="24"/>
          <w:szCs w:val="24"/>
        </w:rPr>
        <w:t xml:space="preserve"> - Periodic inspections and refurbishment in communal spaces and residents’ homes.</w:t>
      </w:r>
    </w:p>
    <w:p w14:paraId="582FC139" w14:textId="77777777" w:rsidR="00EB07BE" w:rsidRPr="00CF07EF" w:rsidRDefault="00EB07BE" w:rsidP="00EB07BE">
      <w:pPr>
        <w:ind w:left="720"/>
        <w:jc w:val="both"/>
        <w:rPr>
          <w:rFonts w:ascii="Arial" w:hAnsi="Arial" w:cs="Arial"/>
        </w:rPr>
      </w:pPr>
      <w:r w:rsidRPr="00CF07EF">
        <w:rPr>
          <w:rFonts w:ascii="Arial" w:hAnsi="Arial" w:cs="Arial"/>
        </w:rPr>
        <w:t>We have clear audit trails, use accredited contractors and report compliance performance regularly. The Management Plans set out our approach to managing each area effectively in detail.</w:t>
      </w:r>
    </w:p>
    <w:p w14:paraId="3B149EEB" w14:textId="54F5FC0D" w:rsidR="00EB07BE" w:rsidRPr="00CF07EF" w:rsidRDefault="00EB07BE" w:rsidP="00EB07BE">
      <w:pPr>
        <w:ind w:left="720"/>
        <w:jc w:val="both"/>
        <w:rPr>
          <w:rFonts w:ascii="Arial" w:hAnsi="Arial" w:cs="Arial"/>
        </w:rPr>
      </w:pPr>
      <w:r w:rsidRPr="00CF07EF">
        <w:rPr>
          <w:rFonts w:ascii="Arial" w:hAnsi="Arial" w:cs="Arial"/>
        </w:rPr>
        <w:t xml:space="preserve">Additionally, we consider compliance with the </w:t>
      </w:r>
      <w:r w:rsidR="00CC7F7C">
        <w:rPr>
          <w:rFonts w:ascii="Arial" w:hAnsi="Arial" w:cs="Arial"/>
        </w:rPr>
        <w:t>B</w:t>
      </w:r>
      <w:r w:rsidRPr="00CF07EF">
        <w:rPr>
          <w:rFonts w:ascii="Arial" w:hAnsi="Arial" w:cs="Arial"/>
        </w:rPr>
        <w:t xml:space="preserve">uilding </w:t>
      </w:r>
      <w:r w:rsidR="00CC7F7C">
        <w:rPr>
          <w:rFonts w:ascii="Arial" w:hAnsi="Arial" w:cs="Arial"/>
        </w:rPr>
        <w:t>S</w:t>
      </w:r>
      <w:r w:rsidRPr="00CF07EF">
        <w:rPr>
          <w:rFonts w:ascii="Arial" w:hAnsi="Arial" w:cs="Arial"/>
        </w:rPr>
        <w:t xml:space="preserve">afety </w:t>
      </w:r>
      <w:r w:rsidR="00CC7F7C">
        <w:rPr>
          <w:rFonts w:ascii="Arial" w:hAnsi="Arial" w:cs="Arial"/>
        </w:rPr>
        <w:t>A</w:t>
      </w:r>
      <w:r w:rsidRPr="00CF07EF">
        <w:rPr>
          <w:rFonts w:ascii="Arial" w:hAnsi="Arial" w:cs="Arial"/>
        </w:rPr>
        <w:t xml:space="preserve">ct </w:t>
      </w:r>
      <w:r w:rsidR="00CC7F7C">
        <w:rPr>
          <w:rFonts w:ascii="Arial" w:hAnsi="Arial" w:cs="Arial"/>
        </w:rPr>
        <w:t xml:space="preserve">2022 </w:t>
      </w:r>
      <w:r w:rsidRPr="00CF07EF">
        <w:rPr>
          <w:rFonts w:ascii="Arial" w:hAnsi="Arial" w:cs="Arial"/>
        </w:rPr>
        <w:t xml:space="preserve">and the production of Building Safety Cases at high-risk buildings a main area of compliance. We have 10 buildings </w:t>
      </w:r>
      <w:r>
        <w:rPr>
          <w:rFonts w:ascii="Arial" w:hAnsi="Arial" w:cs="Arial"/>
        </w:rPr>
        <w:t xml:space="preserve">that each require a building safety case. </w:t>
      </w:r>
    </w:p>
    <w:p w14:paraId="212176D6" w14:textId="2A629D97" w:rsidR="00EB07BE" w:rsidRPr="00CF07EF" w:rsidRDefault="00EB07BE" w:rsidP="00EB07BE">
      <w:pPr>
        <w:ind w:left="720" w:hanging="720"/>
        <w:jc w:val="both"/>
        <w:rPr>
          <w:rFonts w:ascii="Arial" w:hAnsi="Arial" w:cs="Arial"/>
        </w:rPr>
      </w:pPr>
      <w:r w:rsidRPr="00CF07EF">
        <w:rPr>
          <w:rFonts w:ascii="Arial" w:hAnsi="Arial" w:cs="Arial"/>
        </w:rPr>
        <w:t>5.</w:t>
      </w:r>
      <w:r w:rsidR="002B5804">
        <w:rPr>
          <w:rFonts w:ascii="Arial" w:hAnsi="Arial" w:cs="Arial"/>
        </w:rPr>
        <w:t>4</w:t>
      </w:r>
      <w:r w:rsidRPr="00CF07EF">
        <w:rPr>
          <w:rFonts w:ascii="Arial" w:hAnsi="Arial" w:cs="Arial"/>
        </w:rPr>
        <w:t xml:space="preserve"> </w:t>
      </w:r>
      <w:r w:rsidRPr="00CF07EF">
        <w:rPr>
          <w:rFonts w:ascii="Arial" w:hAnsi="Arial" w:cs="Arial"/>
        </w:rPr>
        <w:tab/>
        <w:t xml:space="preserve">The priority </w:t>
      </w:r>
      <w:r>
        <w:rPr>
          <w:rFonts w:ascii="Arial" w:hAnsi="Arial" w:cs="Arial"/>
        </w:rPr>
        <w:t xml:space="preserve">for </w:t>
      </w:r>
      <w:r w:rsidRPr="00CF07EF">
        <w:rPr>
          <w:rFonts w:ascii="Arial" w:hAnsi="Arial" w:cs="Arial"/>
        </w:rPr>
        <w:t>this strategy will continue to be the asset compliance of property and the actions from compliance-based surveys. This commitment is reflected throughout the strategy and asset compliance is given priority when establishing annual work programmes and in day-to-day operations.</w:t>
      </w:r>
      <w:r w:rsidR="006C32FF">
        <w:rPr>
          <w:rFonts w:ascii="Arial" w:hAnsi="Arial" w:cs="Arial"/>
        </w:rPr>
        <w:t xml:space="preserve"> </w:t>
      </w:r>
    </w:p>
    <w:p w14:paraId="1BD8C4F0" w14:textId="6CF2CB9E" w:rsidR="00EB07BE" w:rsidRPr="00CF07EF" w:rsidRDefault="00EB07BE" w:rsidP="0078755E">
      <w:pPr>
        <w:pStyle w:val="Heading2"/>
        <w:rPr>
          <w:rFonts w:ascii="Arial" w:hAnsi="Arial" w:cs="Arial"/>
          <w:b/>
          <w:bCs/>
          <w:sz w:val="24"/>
          <w:szCs w:val="24"/>
        </w:rPr>
      </w:pPr>
      <w:bookmarkStart w:id="8" w:name="_Toc213754745"/>
      <w:r w:rsidRPr="229F6572">
        <w:rPr>
          <w:rFonts w:ascii="Arial" w:hAnsi="Arial" w:cs="Arial"/>
          <w:sz w:val="24"/>
          <w:szCs w:val="24"/>
        </w:rPr>
        <w:t>5.</w:t>
      </w:r>
      <w:r w:rsidR="00B233F5">
        <w:rPr>
          <w:rFonts w:ascii="Arial" w:hAnsi="Arial" w:cs="Arial"/>
          <w:sz w:val="24"/>
          <w:szCs w:val="24"/>
        </w:rPr>
        <w:t>5</w:t>
      </w:r>
      <w:r w:rsidRPr="229F6572">
        <w:rPr>
          <w:rFonts w:ascii="Arial" w:hAnsi="Arial" w:cs="Arial"/>
          <w:sz w:val="24"/>
          <w:szCs w:val="24"/>
        </w:rPr>
        <w:t xml:space="preserve"> </w:t>
      </w:r>
      <w:r>
        <w:tab/>
      </w:r>
      <w:r w:rsidRPr="229F6572">
        <w:rPr>
          <w:rStyle w:val="Heading3Char"/>
          <w:rFonts w:ascii="Arial" w:eastAsia="Arial" w:hAnsi="Arial" w:cs="Arial"/>
        </w:rPr>
        <w:t>Health and safety</w:t>
      </w:r>
      <w:bookmarkEnd w:id="8"/>
    </w:p>
    <w:p w14:paraId="6607F2D1" w14:textId="4F86B772" w:rsidR="00EB07BE" w:rsidRPr="00CF07EF" w:rsidRDefault="00EB07BE" w:rsidP="00EB07BE">
      <w:pPr>
        <w:ind w:left="720"/>
        <w:jc w:val="both"/>
        <w:rPr>
          <w:rFonts w:ascii="Arial" w:hAnsi="Arial" w:cs="Arial"/>
        </w:rPr>
      </w:pPr>
      <w:r w:rsidRPr="229F6572">
        <w:rPr>
          <w:rFonts w:ascii="Arial" w:hAnsi="Arial" w:cs="Arial"/>
        </w:rPr>
        <w:t>The health and safety of Norwich’s residents, staff and contractors is of the u</w:t>
      </w:r>
      <w:r w:rsidR="58C22075" w:rsidRPr="229F6572">
        <w:rPr>
          <w:rFonts w:ascii="Arial" w:hAnsi="Arial" w:cs="Arial"/>
        </w:rPr>
        <w:t>t</w:t>
      </w:r>
      <w:r w:rsidRPr="229F6572">
        <w:rPr>
          <w:rFonts w:ascii="Arial" w:hAnsi="Arial" w:cs="Arial"/>
        </w:rPr>
        <w:t>most importance and Norwich will maintain as part of this strategy the high level of commitment is established across the organisation.</w:t>
      </w:r>
    </w:p>
    <w:p w14:paraId="59FB2EA4" w14:textId="23B73A65" w:rsidR="00EB07BE" w:rsidRPr="00CF07EF" w:rsidRDefault="00EB07BE" w:rsidP="00EB07BE">
      <w:pPr>
        <w:ind w:left="720" w:hanging="720"/>
        <w:rPr>
          <w:rFonts w:ascii="Arial" w:hAnsi="Arial" w:cs="Arial"/>
        </w:rPr>
      </w:pPr>
      <w:r w:rsidRPr="00CF07EF">
        <w:rPr>
          <w:rFonts w:ascii="Arial" w:hAnsi="Arial" w:cs="Arial"/>
        </w:rPr>
        <w:t>5.</w:t>
      </w:r>
      <w:r w:rsidR="00B233F5">
        <w:rPr>
          <w:rFonts w:ascii="Arial" w:hAnsi="Arial" w:cs="Arial"/>
        </w:rPr>
        <w:t>6</w:t>
      </w:r>
      <w:r w:rsidRPr="00CF07EF">
        <w:rPr>
          <w:rFonts w:ascii="Arial" w:hAnsi="Arial" w:cs="Arial"/>
        </w:rPr>
        <w:t xml:space="preserve"> </w:t>
      </w:r>
      <w:r w:rsidRPr="00CF07EF">
        <w:rPr>
          <w:rFonts w:ascii="Arial" w:hAnsi="Arial" w:cs="Arial"/>
        </w:rPr>
        <w:tab/>
        <w:t xml:space="preserve">There is a dedicated health and safety resource within </w:t>
      </w:r>
      <w:r>
        <w:rPr>
          <w:rFonts w:ascii="Arial" w:hAnsi="Arial" w:cs="Arial"/>
        </w:rPr>
        <w:t xml:space="preserve">the housing property team </w:t>
      </w:r>
      <w:r w:rsidRPr="00CF07EF">
        <w:rPr>
          <w:rFonts w:ascii="Arial" w:hAnsi="Arial" w:cs="Arial"/>
        </w:rPr>
        <w:t xml:space="preserve">to manage the volume of work and due to the nature of the business. </w:t>
      </w:r>
      <w:r w:rsidRPr="00CF07EF">
        <w:rPr>
          <w:rFonts w:ascii="Arial" w:hAnsi="Arial" w:cs="Arial"/>
          <w:lang w:eastAsia="en-GB"/>
        </w:rPr>
        <w:t xml:space="preserve">The role of Health and Safety Lead provides a focus on the development of internal solutions and applications. In doing so, it allows us to better manage our responsibilities around General Health and Safety, whilst applying a focus on Construction (Design and Management) Regulations 2015. </w:t>
      </w:r>
      <w:r>
        <w:rPr>
          <w:rFonts w:ascii="Arial" w:hAnsi="Arial" w:cs="Arial"/>
          <w:lang w:eastAsia="en-GB"/>
        </w:rPr>
        <w:t>Our building safety compliance team works to ensure that</w:t>
      </w:r>
      <w:r w:rsidRPr="00CF07EF">
        <w:rPr>
          <w:rFonts w:ascii="Arial" w:hAnsi="Arial" w:cs="Arial"/>
          <w:lang w:eastAsia="en-GB"/>
        </w:rPr>
        <w:t xml:space="preserve"> individual responsibilities are fine tuned to ensure we are effective at contract management on volume, in turn lifting standards around resident safety. The dedicated H</w:t>
      </w:r>
      <w:r>
        <w:rPr>
          <w:rFonts w:ascii="Arial" w:hAnsi="Arial" w:cs="Arial"/>
          <w:lang w:eastAsia="en-GB"/>
        </w:rPr>
        <w:t>ealth and</w:t>
      </w:r>
      <w:r w:rsidRPr="00CF07EF">
        <w:rPr>
          <w:rFonts w:ascii="Arial" w:hAnsi="Arial" w:cs="Arial"/>
          <w:lang w:eastAsia="en-GB"/>
        </w:rPr>
        <w:t xml:space="preserve"> </w:t>
      </w:r>
      <w:r>
        <w:rPr>
          <w:rFonts w:ascii="Arial" w:hAnsi="Arial" w:cs="Arial"/>
          <w:lang w:eastAsia="en-GB"/>
        </w:rPr>
        <w:t>Safety</w:t>
      </w:r>
      <w:r w:rsidRPr="00CF07EF">
        <w:rPr>
          <w:rFonts w:ascii="Arial" w:hAnsi="Arial" w:cs="Arial"/>
          <w:lang w:eastAsia="en-GB"/>
        </w:rPr>
        <w:t xml:space="preserve"> resource provides both office and field-based support. </w:t>
      </w:r>
    </w:p>
    <w:p w14:paraId="6F97AB76" w14:textId="2D7A2198" w:rsidR="00EB07BE" w:rsidRPr="003E498C" w:rsidRDefault="00EB07BE" w:rsidP="003E498C">
      <w:pPr>
        <w:spacing w:after="0"/>
        <w:ind w:left="720" w:hanging="720"/>
        <w:rPr>
          <w:rFonts w:ascii="Arial" w:hAnsi="Arial" w:cs="Arial"/>
        </w:rPr>
      </w:pPr>
      <w:r w:rsidRPr="00CF07EF">
        <w:rPr>
          <w:rFonts w:ascii="Arial" w:hAnsi="Arial" w:cs="Arial"/>
        </w:rPr>
        <w:t>5.</w:t>
      </w:r>
      <w:r w:rsidR="00B233F5">
        <w:rPr>
          <w:rFonts w:ascii="Arial" w:hAnsi="Arial" w:cs="Arial"/>
        </w:rPr>
        <w:t>7</w:t>
      </w:r>
      <w:r w:rsidRPr="00CF07EF">
        <w:rPr>
          <w:rFonts w:ascii="Arial" w:hAnsi="Arial" w:cs="Arial"/>
        </w:rPr>
        <w:tab/>
        <w:t xml:space="preserve">There is significant focus on training to ensure all roles obtain the correct level of competencies. Training comes from external training partners, contractors and internally via the Health and Safety Lead, further supported by </w:t>
      </w:r>
      <w:r>
        <w:rPr>
          <w:rFonts w:ascii="Arial" w:hAnsi="Arial" w:cs="Arial"/>
        </w:rPr>
        <w:t>the council-wide health and safety team</w:t>
      </w:r>
      <w:r w:rsidRPr="00CF07EF">
        <w:rPr>
          <w:rFonts w:ascii="Arial" w:hAnsi="Arial" w:cs="Arial"/>
        </w:rPr>
        <w:t>. In doing so, we provide a comprehensive training program</w:t>
      </w:r>
      <w:r>
        <w:rPr>
          <w:rFonts w:ascii="Arial" w:hAnsi="Arial" w:cs="Arial"/>
        </w:rPr>
        <w:t>me</w:t>
      </w:r>
      <w:r w:rsidRPr="00CF07EF">
        <w:rPr>
          <w:rFonts w:ascii="Arial" w:hAnsi="Arial" w:cs="Arial"/>
        </w:rPr>
        <w:t xml:space="preserve"> that allows us to futureproof our skills </w:t>
      </w:r>
      <w:r w:rsidRPr="00CF07EF">
        <w:rPr>
          <w:rFonts w:ascii="Arial" w:hAnsi="Arial" w:cs="Arial"/>
        </w:rPr>
        <w:lastRenderedPageBreak/>
        <w:t xml:space="preserve">across all teams. To help us achieve our goals around training profiles, we work alongside our colleagues in learning and development. Our approach allows for full alignment with the corporate Health and Safety Strategy. Procedures and policies developed align to allow for united messaging around our </w:t>
      </w:r>
      <w:r>
        <w:rPr>
          <w:rFonts w:ascii="Arial" w:hAnsi="Arial" w:cs="Arial"/>
        </w:rPr>
        <w:t>health and safety</w:t>
      </w:r>
      <w:r w:rsidRPr="00CF07EF">
        <w:rPr>
          <w:rFonts w:ascii="Arial" w:hAnsi="Arial" w:cs="Arial"/>
        </w:rPr>
        <w:t xml:space="preserve"> responsibilities. The drive to share information and offer transparency will ensure all colleagues benefit. We ensure improvements are made visible to various forums both internally and externally. This transparency allows for improved engagement and open conversations around how we raise standards collectively.</w:t>
      </w:r>
    </w:p>
    <w:p w14:paraId="2899CBC0" w14:textId="3EC2DBA6" w:rsidR="00EB07BE" w:rsidRPr="0078755E" w:rsidRDefault="00EB07BE" w:rsidP="0078755E">
      <w:pPr>
        <w:pStyle w:val="Heading2"/>
      </w:pPr>
      <w:bookmarkStart w:id="9" w:name="_Toc213754746"/>
      <w:r w:rsidRPr="0078755E">
        <w:t>5.</w:t>
      </w:r>
      <w:r w:rsidR="00B233F5">
        <w:t>8</w:t>
      </w:r>
      <w:r w:rsidRPr="0078755E">
        <w:tab/>
      </w:r>
      <w:r w:rsidRPr="002049C5">
        <w:rPr>
          <w:rFonts w:ascii="Arial" w:hAnsi="Arial" w:cs="Arial"/>
          <w:sz w:val="28"/>
          <w:szCs w:val="28"/>
        </w:rPr>
        <w:t>Decent Homes Standard</w:t>
      </w:r>
      <w:bookmarkEnd w:id="9"/>
    </w:p>
    <w:p w14:paraId="2F2A3E39" w14:textId="77777777" w:rsidR="00EB07BE" w:rsidRPr="00CF07EF" w:rsidRDefault="00EB07BE" w:rsidP="00EB07BE">
      <w:pPr>
        <w:ind w:left="720"/>
        <w:jc w:val="both"/>
        <w:rPr>
          <w:rFonts w:ascii="Arial" w:hAnsi="Arial" w:cs="Arial"/>
        </w:rPr>
      </w:pPr>
      <w:r w:rsidRPr="00CF07EF">
        <w:rPr>
          <w:rFonts w:ascii="Arial" w:hAnsi="Arial" w:cs="Arial"/>
        </w:rPr>
        <w:t>A decent home is one that is safe, wind and weather tight, warm and has modern facilities. This is a continuing obligation and Norwich will maintain properties to meet any current Decent Homes Standard. We will prioritise the annual planned works programmes based on stock condition to ensure we are maintaining decency.</w:t>
      </w:r>
    </w:p>
    <w:p w14:paraId="02A1D066" w14:textId="77777777" w:rsidR="00EB07BE" w:rsidRPr="00CF07EF" w:rsidRDefault="00EB07BE" w:rsidP="00EB07BE">
      <w:pPr>
        <w:ind w:left="709"/>
        <w:jc w:val="both"/>
        <w:rPr>
          <w:rFonts w:ascii="Arial" w:hAnsi="Arial" w:cs="Arial"/>
        </w:rPr>
      </w:pPr>
      <w:r w:rsidRPr="00CF07EF">
        <w:rPr>
          <w:rFonts w:ascii="Arial" w:hAnsi="Arial" w:cs="Arial"/>
        </w:rPr>
        <w:t xml:space="preserve">The definition of what is a decent home reflects the Housing Health and Safety Rating System (HHSRS). A decent home meets the following four criteria: </w:t>
      </w:r>
    </w:p>
    <w:p w14:paraId="14C49BAB" w14:textId="77777777" w:rsidR="00EB07BE" w:rsidRPr="00CF07EF" w:rsidRDefault="00EB07BE" w:rsidP="00EB07BE">
      <w:pPr>
        <w:pStyle w:val="ListParagraph"/>
        <w:numPr>
          <w:ilvl w:val="0"/>
          <w:numId w:val="41"/>
        </w:numPr>
        <w:rPr>
          <w:rFonts w:ascii="Arial" w:hAnsi="Arial" w:cs="Arial"/>
          <w:sz w:val="24"/>
          <w:szCs w:val="24"/>
        </w:rPr>
      </w:pPr>
      <w:r w:rsidRPr="00CF07EF">
        <w:rPr>
          <w:rFonts w:ascii="Arial" w:hAnsi="Arial" w:cs="Arial"/>
          <w:sz w:val="24"/>
          <w:szCs w:val="24"/>
        </w:rPr>
        <w:t>It meets the current statutory minimum standard for housing.</w:t>
      </w:r>
    </w:p>
    <w:p w14:paraId="5594B4F5" w14:textId="77777777" w:rsidR="00EB07BE" w:rsidRPr="00CF07EF" w:rsidRDefault="00EB07BE" w:rsidP="00EB07BE">
      <w:pPr>
        <w:ind w:left="1069"/>
        <w:rPr>
          <w:rFonts w:ascii="Arial" w:hAnsi="Arial" w:cs="Arial"/>
        </w:rPr>
      </w:pPr>
      <w:r w:rsidRPr="00CF07EF">
        <w:rPr>
          <w:rFonts w:ascii="Arial" w:hAnsi="Arial" w:cs="Arial"/>
        </w:rPr>
        <w:t>Dwellings which fail to meet this criterion are those containing one or more hazards assessed as serious (‘Category 1’) under the HHSRS.</w:t>
      </w:r>
    </w:p>
    <w:p w14:paraId="44EEF092" w14:textId="77777777" w:rsidR="00EB07BE" w:rsidRPr="00CF07EF" w:rsidRDefault="00EB07BE" w:rsidP="00EB07BE">
      <w:pPr>
        <w:pStyle w:val="ListParagraph"/>
        <w:numPr>
          <w:ilvl w:val="0"/>
          <w:numId w:val="41"/>
        </w:numPr>
        <w:rPr>
          <w:rFonts w:ascii="Arial" w:hAnsi="Arial" w:cs="Arial"/>
          <w:sz w:val="24"/>
          <w:szCs w:val="24"/>
        </w:rPr>
      </w:pPr>
      <w:r w:rsidRPr="00CF07EF">
        <w:rPr>
          <w:rFonts w:ascii="Arial" w:hAnsi="Arial" w:cs="Arial"/>
          <w:sz w:val="24"/>
          <w:szCs w:val="24"/>
        </w:rPr>
        <w:t xml:space="preserve">It is in a reasonable state of repair. </w:t>
      </w:r>
    </w:p>
    <w:p w14:paraId="1D8FFB84" w14:textId="77777777" w:rsidR="00EB07BE" w:rsidRPr="00CF07EF" w:rsidRDefault="00EB07BE" w:rsidP="00EB07BE">
      <w:pPr>
        <w:ind w:left="1069"/>
        <w:jc w:val="both"/>
        <w:rPr>
          <w:rFonts w:ascii="Arial" w:hAnsi="Arial" w:cs="Arial"/>
        </w:rPr>
      </w:pPr>
      <w:r w:rsidRPr="00CF07EF">
        <w:rPr>
          <w:rFonts w:ascii="Arial" w:hAnsi="Arial" w:cs="Arial"/>
        </w:rPr>
        <w:t>Dwellings which fail to meet this criterion are those where either: one or more of the key building components are old and, because of their condition, need replacing or major repair; or two or more of the other building components are old and, because of their condition, need replacing or major repair.</w:t>
      </w:r>
    </w:p>
    <w:p w14:paraId="37B0AEB3" w14:textId="77777777" w:rsidR="00EB07BE" w:rsidRPr="00CF07EF" w:rsidRDefault="00EB07BE" w:rsidP="00EB07BE">
      <w:pPr>
        <w:pStyle w:val="ListParagraph"/>
        <w:numPr>
          <w:ilvl w:val="0"/>
          <w:numId w:val="41"/>
        </w:numPr>
        <w:rPr>
          <w:rFonts w:ascii="Arial" w:hAnsi="Arial" w:cs="Arial"/>
          <w:sz w:val="24"/>
          <w:szCs w:val="24"/>
        </w:rPr>
      </w:pPr>
      <w:r w:rsidRPr="00CF07EF">
        <w:rPr>
          <w:rFonts w:ascii="Arial" w:hAnsi="Arial" w:cs="Arial"/>
          <w:sz w:val="24"/>
          <w:szCs w:val="24"/>
        </w:rPr>
        <w:t xml:space="preserve">It has reasonably modern facilities and services. </w:t>
      </w:r>
    </w:p>
    <w:p w14:paraId="102AE844" w14:textId="77777777" w:rsidR="00EB07BE" w:rsidRPr="00CF07EF" w:rsidRDefault="00EB07BE" w:rsidP="00EB07BE">
      <w:pPr>
        <w:pStyle w:val="ListParagraph"/>
        <w:ind w:left="1069"/>
        <w:rPr>
          <w:rFonts w:ascii="Arial" w:hAnsi="Arial" w:cs="Arial"/>
          <w:sz w:val="24"/>
          <w:szCs w:val="24"/>
        </w:rPr>
      </w:pPr>
    </w:p>
    <w:p w14:paraId="591D2702" w14:textId="77777777" w:rsidR="00EB07BE" w:rsidRPr="00CF07EF" w:rsidRDefault="00EB07BE" w:rsidP="00EB07BE">
      <w:pPr>
        <w:pStyle w:val="ListParagraph"/>
        <w:ind w:left="1069"/>
        <w:rPr>
          <w:rFonts w:ascii="Arial" w:hAnsi="Arial" w:cs="Arial"/>
          <w:sz w:val="24"/>
          <w:szCs w:val="24"/>
        </w:rPr>
      </w:pPr>
      <w:r w:rsidRPr="00CF07EF">
        <w:rPr>
          <w:rFonts w:ascii="Arial" w:hAnsi="Arial" w:cs="Arial"/>
          <w:sz w:val="24"/>
          <w:szCs w:val="24"/>
        </w:rPr>
        <w:t xml:space="preserve">Dwellings which fail to meet this criterion are those which lack three or more of the following: </w:t>
      </w:r>
    </w:p>
    <w:p w14:paraId="4E6E5B4E" w14:textId="77777777" w:rsidR="00EB07BE" w:rsidRPr="00CF07EF" w:rsidRDefault="00EB07BE" w:rsidP="00EB07BE">
      <w:pPr>
        <w:pStyle w:val="ListParagraph"/>
        <w:numPr>
          <w:ilvl w:val="0"/>
          <w:numId w:val="43"/>
        </w:numPr>
        <w:rPr>
          <w:rFonts w:ascii="Arial" w:hAnsi="Arial" w:cs="Arial"/>
          <w:sz w:val="24"/>
          <w:szCs w:val="24"/>
        </w:rPr>
      </w:pPr>
      <w:r w:rsidRPr="00CF07EF">
        <w:rPr>
          <w:rFonts w:ascii="Arial" w:hAnsi="Arial" w:cs="Arial"/>
          <w:sz w:val="24"/>
          <w:szCs w:val="24"/>
        </w:rPr>
        <w:lastRenderedPageBreak/>
        <w:t>a reasonably modern kitchen (20 years old or less)</w:t>
      </w:r>
    </w:p>
    <w:p w14:paraId="7AB1A888" w14:textId="77777777" w:rsidR="00EB07BE" w:rsidRPr="00CF07EF" w:rsidRDefault="00EB07BE" w:rsidP="00EB07BE">
      <w:pPr>
        <w:pStyle w:val="ListParagraph"/>
        <w:numPr>
          <w:ilvl w:val="0"/>
          <w:numId w:val="43"/>
        </w:numPr>
        <w:rPr>
          <w:rFonts w:ascii="Arial" w:hAnsi="Arial" w:cs="Arial"/>
          <w:sz w:val="24"/>
          <w:szCs w:val="24"/>
        </w:rPr>
      </w:pPr>
      <w:r w:rsidRPr="00CF07EF">
        <w:rPr>
          <w:rFonts w:ascii="Arial" w:hAnsi="Arial" w:cs="Arial"/>
          <w:sz w:val="24"/>
          <w:szCs w:val="24"/>
        </w:rPr>
        <w:t>a kitchen with adequate space and layout</w:t>
      </w:r>
    </w:p>
    <w:p w14:paraId="0C9B6A83" w14:textId="77777777" w:rsidR="00EB07BE" w:rsidRPr="00CF07EF" w:rsidRDefault="00EB07BE" w:rsidP="00EB07BE">
      <w:pPr>
        <w:pStyle w:val="ListParagraph"/>
        <w:numPr>
          <w:ilvl w:val="0"/>
          <w:numId w:val="43"/>
        </w:numPr>
        <w:rPr>
          <w:rFonts w:ascii="Arial" w:hAnsi="Arial" w:cs="Arial"/>
          <w:sz w:val="24"/>
          <w:szCs w:val="24"/>
        </w:rPr>
      </w:pPr>
      <w:r w:rsidRPr="00CF07EF">
        <w:rPr>
          <w:rFonts w:ascii="Arial" w:hAnsi="Arial" w:cs="Arial"/>
          <w:sz w:val="24"/>
          <w:szCs w:val="24"/>
        </w:rPr>
        <w:t>a reasonably modern bathroom (30 years old or less)</w:t>
      </w:r>
    </w:p>
    <w:p w14:paraId="4151D5DE" w14:textId="77777777" w:rsidR="00EB07BE" w:rsidRPr="00CF07EF" w:rsidRDefault="00EB07BE" w:rsidP="00EB07BE">
      <w:pPr>
        <w:pStyle w:val="ListParagraph"/>
        <w:numPr>
          <w:ilvl w:val="0"/>
          <w:numId w:val="43"/>
        </w:numPr>
        <w:rPr>
          <w:rFonts w:ascii="Arial" w:hAnsi="Arial" w:cs="Arial"/>
          <w:sz w:val="24"/>
          <w:szCs w:val="24"/>
        </w:rPr>
      </w:pPr>
      <w:r w:rsidRPr="00CF07EF">
        <w:rPr>
          <w:rFonts w:ascii="Arial" w:hAnsi="Arial" w:cs="Arial"/>
          <w:sz w:val="24"/>
          <w:szCs w:val="24"/>
        </w:rPr>
        <w:t xml:space="preserve">an appropriately located bathroom and </w:t>
      </w:r>
      <w:r>
        <w:rPr>
          <w:rFonts w:ascii="Arial" w:hAnsi="Arial" w:cs="Arial"/>
          <w:sz w:val="24"/>
          <w:szCs w:val="24"/>
        </w:rPr>
        <w:t>toilet</w:t>
      </w:r>
    </w:p>
    <w:p w14:paraId="7B867AEA" w14:textId="77777777" w:rsidR="00EB07BE" w:rsidRPr="00CF07EF" w:rsidRDefault="00EB07BE" w:rsidP="00EB07BE">
      <w:pPr>
        <w:pStyle w:val="ListParagraph"/>
        <w:numPr>
          <w:ilvl w:val="0"/>
          <w:numId w:val="43"/>
        </w:numPr>
        <w:rPr>
          <w:rFonts w:ascii="Arial" w:hAnsi="Arial" w:cs="Arial"/>
          <w:sz w:val="24"/>
          <w:szCs w:val="24"/>
        </w:rPr>
      </w:pPr>
      <w:r w:rsidRPr="00CF07EF">
        <w:rPr>
          <w:rFonts w:ascii="Arial" w:hAnsi="Arial" w:cs="Arial"/>
          <w:sz w:val="24"/>
          <w:szCs w:val="24"/>
        </w:rPr>
        <w:t>adequate insulation against external noise (where external noise is a problem)</w:t>
      </w:r>
    </w:p>
    <w:p w14:paraId="712657F8" w14:textId="77777777" w:rsidR="00EB07BE" w:rsidRPr="00CF07EF" w:rsidRDefault="00EB07BE" w:rsidP="00EB07BE">
      <w:pPr>
        <w:pStyle w:val="ListParagraph"/>
        <w:numPr>
          <w:ilvl w:val="0"/>
          <w:numId w:val="43"/>
        </w:numPr>
        <w:rPr>
          <w:rFonts w:ascii="Arial" w:hAnsi="Arial" w:cs="Arial"/>
          <w:sz w:val="24"/>
          <w:szCs w:val="24"/>
        </w:rPr>
      </w:pPr>
      <w:r w:rsidRPr="00CF07EF">
        <w:rPr>
          <w:rFonts w:ascii="Arial" w:hAnsi="Arial" w:cs="Arial"/>
          <w:sz w:val="24"/>
          <w:szCs w:val="24"/>
        </w:rPr>
        <w:t xml:space="preserve">adequate size and layout of common areas for blocks of flats. </w:t>
      </w:r>
    </w:p>
    <w:p w14:paraId="6709B3C3" w14:textId="77777777" w:rsidR="00EB07BE" w:rsidRPr="00CF07EF" w:rsidRDefault="00EB07BE" w:rsidP="00EB07BE">
      <w:pPr>
        <w:pStyle w:val="ListParagraph"/>
        <w:ind w:left="1789"/>
        <w:rPr>
          <w:rFonts w:ascii="Arial" w:hAnsi="Arial" w:cs="Arial"/>
          <w:sz w:val="24"/>
          <w:szCs w:val="24"/>
        </w:rPr>
      </w:pPr>
    </w:p>
    <w:p w14:paraId="7A42249D" w14:textId="77777777" w:rsidR="00EB07BE" w:rsidRPr="00CF07EF" w:rsidRDefault="00EB07BE" w:rsidP="00EB07BE">
      <w:pPr>
        <w:pStyle w:val="ListParagraph"/>
        <w:ind w:left="1789"/>
        <w:rPr>
          <w:rFonts w:ascii="Arial" w:hAnsi="Arial" w:cs="Arial"/>
          <w:sz w:val="24"/>
          <w:szCs w:val="24"/>
        </w:rPr>
      </w:pPr>
      <w:r w:rsidRPr="00CF07EF">
        <w:rPr>
          <w:rFonts w:ascii="Arial" w:hAnsi="Arial" w:cs="Arial"/>
          <w:sz w:val="24"/>
          <w:szCs w:val="24"/>
        </w:rPr>
        <w:t xml:space="preserve">A home lacking two or fewer of the above is still classed as decent, therefore it is not necessary to modernise kitchens and bathrooms if a home meets the remaining criteria. </w:t>
      </w:r>
    </w:p>
    <w:p w14:paraId="5683A700" w14:textId="77777777" w:rsidR="00EB07BE" w:rsidRPr="00CF07EF" w:rsidRDefault="00EB07BE" w:rsidP="00EB07BE">
      <w:pPr>
        <w:pStyle w:val="ListParagraph"/>
        <w:ind w:left="1069"/>
        <w:rPr>
          <w:rFonts w:ascii="Arial" w:hAnsi="Arial" w:cs="Arial"/>
          <w:sz w:val="24"/>
          <w:szCs w:val="24"/>
        </w:rPr>
      </w:pPr>
    </w:p>
    <w:p w14:paraId="13AA9088" w14:textId="77777777" w:rsidR="00EB07BE" w:rsidRPr="00CF07EF" w:rsidRDefault="00EB07BE" w:rsidP="00EB07BE">
      <w:pPr>
        <w:pStyle w:val="ListParagraph"/>
        <w:numPr>
          <w:ilvl w:val="0"/>
          <w:numId w:val="41"/>
        </w:numPr>
        <w:rPr>
          <w:rFonts w:ascii="Arial" w:hAnsi="Arial" w:cs="Arial"/>
          <w:sz w:val="24"/>
          <w:szCs w:val="24"/>
        </w:rPr>
      </w:pPr>
      <w:r w:rsidRPr="00CF07EF">
        <w:rPr>
          <w:rFonts w:ascii="Arial" w:hAnsi="Arial" w:cs="Arial"/>
          <w:sz w:val="24"/>
          <w:szCs w:val="24"/>
        </w:rPr>
        <w:t>It provides a reasonable degree of thermal comfort.</w:t>
      </w:r>
    </w:p>
    <w:p w14:paraId="1177699B" w14:textId="77777777" w:rsidR="00EB07BE" w:rsidRPr="00CF07EF" w:rsidRDefault="00EB07BE" w:rsidP="00EB07BE">
      <w:pPr>
        <w:pStyle w:val="ListParagraph"/>
        <w:ind w:left="1069"/>
        <w:rPr>
          <w:rFonts w:ascii="Arial" w:hAnsi="Arial" w:cs="Arial"/>
          <w:sz w:val="24"/>
          <w:szCs w:val="24"/>
        </w:rPr>
      </w:pPr>
    </w:p>
    <w:p w14:paraId="2D1B1BA1" w14:textId="77777777" w:rsidR="00EB07BE" w:rsidRPr="00CF07EF" w:rsidRDefault="00EB07BE" w:rsidP="00EB07BE">
      <w:pPr>
        <w:pStyle w:val="ListParagraph"/>
        <w:ind w:left="1069"/>
        <w:rPr>
          <w:rFonts w:ascii="Arial" w:hAnsi="Arial" w:cs="Arial"/>
          <w:sz w:val="24"/>
          <w:szCs w:val="24"/>
        </w:rPr>
      </w:pPr>
      <w:r w:rsidRPr="00CF07EF">
        <w:rPr>
          <w:rFonts w:ascii="Arial" w:hAnsi="Arial" w:cs="Arial"/>
          <w:sz w:val="24"/>
          <w:szCs w:val="24"/>
        </w:rPr>
        <w:t xml:space="preserve">This criterion requires dwellings to have both effective insulation and efficient heating. </w:t>
      </w:r>
    </w:p>
    <w:p w14:paraId="6C110B77" w14:textId="5AC1E8F4" w:rsidR="00EB37D9" w:rsidRPr="00CF07EF" w:rsidRDefault="00EB07BE" w:rsidP="00EB37D9">
      <w:pPr>
        <w:ind w:left="720"/>
        <w:jc w:val="both"/>
        <w:rPr>
          <w:rFonts w:ascii="Arial" w:hAnsi="Arial" w:cs="Arial"/>
        </w:rPr>
      </w:pPr>
      <w:r w:rsidRPr="00CF07EF">
        <w:rPr>
          <w:rFonts w:ascii="Arial" w:hAnsi="Arial" w:cs="Arial"/>
        </w:rPr>
        <w:t>It should be noted that, whilst dwellings meeting criteria b, c and d are likely also to meet criterion a, some Category 1 hazards may remain to be addressed. For example, a dwelling meeting criterion d may still contain a Category 1 damp hazard.</w:t>
      </w:r>
    </w:p>
    <w:p w14:paraId="026080CB" w14:textId="2770DDCE" w:rsidR="00EB07BE" w:rsidRPr="0078755E" w:rsidRDefault="00EB07BE" w:rsidP="0078755E">
      <w:pPr>
        <w:pStyle w:val="Heading2"/>
        <w:rPr>
          <w:rStyle w:val="NCCheading3Char"/>
          <w:rFonts w:asciiTheme="majorHAnsi" w:hAnsiTheme="majorHAnsi"/>
          <w:b w:val="0"/>
          <w:sz w:val="32"/>
          <w:szCs w:val="32"/>
        </w:rPr>
      </w:pPr>
      <w:bookmarkStart w:id="10" w:name="_Toc213754747"/>
      <w:r w:rsidRPr="0078755E">
        <w:t>5.</w:t>
      </w:r>
      <w:r w:rsidR="00B233F5">
        <w:t>9</w:t>
      </w:r>
      <w:r w:rsidRPr="0078755E">
        <w:tab/>
      </w:r>
      <w:r w:rsidRPr="002049C5">
        <w:rPr>
          <w:rStyle w:val="NCCheading3Char"/>
          <w:rFonts w:cs="Arial"/>
          <w:b w:val="0"/>
        </w:rPr>
        <w:t>Housing Health and Safety Rating System (HHSRS)</w:t>
      </w:r>
      <w:bookmarkEnd w:id="10"/>
    </w:p>
    <w:p w14:paraId="4B399974" w14:textId="77777777" w:rsidR="00EB07BE" w:rsidRPr="00CF07EF" w:rsidRDefault="00EB07BE" w:rsidP="00EB07BE">
      <w:pPr>
        <w:ind w:left="720"/>
        <w:jc w:val="both"/>
        <w:rPr>
          <w:rFonts w:ascii="Arial" w:hAnsi="Arial" w:cs="Arial"/>
        </w:rPr>
      </w:pPr>
      <w:r w:rsidRPr="00CF07EF">
        <w:rPr>
          <w:rFonts w:ascii="Arial" w:hAnsi="Arial" w:cs="Arial"/>
        </w:rPr>
        <w:t>HHSRS is a risk-based evaluation tool used to identify and address hazards in residential properties. It ensures homes meet health and safety standards, preventing tenants from living in unsafe conditions. The system is designed to assess hazards that could pose a risk to the health and safety of occupants, particularly vulnerable groups such as children, older adults, and those with health conditions. HHSRS categorises hazards into 29 types in total:</w:t>
      </w:r>
    </w:p>
    <w:p w14:paraId="7BC0C956" w14:textId="77777777" w:rsidR="00EB07BE" w:rsidRPr="00CF07EF" w:rsidRDefault="00EB07BE" w:rsidP="00EB07BE">
      <w:pPr>
        <w:ind w:left="1440"/>
        <w:rPr>
          <w:rFonts w:ascii="Arial" w:hAnsi="Arial" w:cs="Arial"/>
          <w:b/>
          <w:bCs/>
        </w:rPr>
      </w:pPr>
      <w:r w:rsidRPr="00CF07EF">
        <w:rPr>
          <w:rFonts w:ascii="Arial" w:hAnsi="Arial" w:cs="Arial"/>
          <w:b/>
          <w:bCs/>
        </w:rPr>
        <w:t>Damp and mould growth</w:t>
      </w:r>
    </w:p>
    <w:p w14:paraId="2DF8E30D" w14:textId="77777777" w:rsidR="00EB07BE" w:rsidRPr="00CF07EF" w:rsidRDefault="00EB07BE" w:rsidP="00EB07BE">
      <w:pPr>
        <w:ind w:left="1440"/>
        <w:rPr>
          <w:rFonts w:ascii="Arial" w:hAnsi="Arial" w:cs="Arial"/>
        </w:rPr>
      </w:pPr>
      <w:r w:rsidRPr="00CF07EF">
        <w:rPr>
          <w:rFonts w:ascii="Arial" w:hAnsi="Arial" w:cs="Arial"/>
          <w:b/>
          <w:bCs/>
        </w:rPr>
        <w:t>1.</w:t>
      </w:r>
      <w:r w:rsidRPr="00CF07EF">
        <w:rPr>
          <w:rFonts w:ascii="Arial" w:hAnsi="Arial" w:cs="Arial"/>
        </w:rPr>
        <w:t>  Exposure to house dust mites, damp, mould or fungal growths.</w:t>
      </w:r>
    </w:p>
    <w:p w14:paraId="402B3879" w14:textId="77777777" w:rsidR="00EB07BE" w:rsidRPr="00CF07EF" w:rsidRDefault="00EB07BE" w:rsidP="00EB07BE">
      <w:pPr>
        <w:ind w:left="1440"/>
        <w:rPr>
          <w:rFonts w:ascii="Arial" w:hAnsi="Arial" w:cs="Arial"/>
          <w:b/>
          <w:bCs/>
        </w:rPr>
      </w:pPr>
      <w:r w:rsidRPr="00CF07EF">
        <w:rPr>
          <w:rFonts w:ascii="Arial" w:hAnsi="Arial" w:cs="Arial"/>
          <w:b/>
          <w:bCs/>
        </w:rPr>
        <w:t>Excess cold</w:t>
      </w:r>
    </w:p>
    <w:p w14:paraId="55225020" w14:textId="77777777" w:rsidR="00EB07BE" w:rsidRPr="00CF07EF" w:rsidRDefault="00EB07BE" w:rsidP="00EB07BE">
      <w:pPr>
        <w:ind w:left="1440"/>
        <w:rPr>
          <w:rFonts w:ascii="Arial" w:hAnsi="Arial" w:cs="Arial"/>
        </w:rPr>
      </w:pPr>
      <w:r w:rsidRPr="00CF07EF">
        <w:rPr>
          <w:rFonts w:ascii="Arial" w:hAnsi="Arial" w:cs="Arial"/>
          <w:b/>
          <w:bCs/>
        </w:rPr>
        <w:lastRenderedPageBreak/>
        <w:t>2.</w:t>
      </w:r>
      <w:r w:rsidRPr="00CF07EF">
        <w:rPr>
          <w:rFonts w:ascii="Arial" w:hAnsi="Arial" w:cs="Arial"/>
        </w:rPr>
        <w:t>  Exposure to low temperatures.</w:t>
      </w:r>
    </w:p>
    <w:p w14:paraId="2068B11F" w14:textId="77777777" w:rsidR="00EB07BE" w:rsidRPr="00CF07EF" w:rsidRDefault="00EB07BE" w:rsidP="00EB07BE">
      <w:pPr>
        <w:ind w:left="1440"/>
        <w:rPr>
          <w:rFonts w:ascii="Arial" w:hAnsi="Arial" w:cs="Arial"/>
          <w:b/>
          <w:bCs/>
        </w:rPr>
      </w:pPr>
      <w:r w:rsidRPr="00CF07EF">
        <w:rPr>
          <w:rFonts w:ascii="Arial" w:hAnsi="Arial" w:cs="Arial"/>
          <w:b/>
          <w:bCs/>
        </w:rPr>
        <w:t>Excess heat</w:t>
      </w:r>
    </w:p>
    <w:p w14:paraId="6B5FAF67" w14:textId="77777777" w:rsidR="00EB07BE" w:rsidRPr="00CF07EF" w:rsidRDefault="00EB07BE" w:rsidP="00EB07BE">
      <w:pPr>
        <w:ind w:left="1440"/>
        <w:rPr>
          <w:rFonts w:ascii="Arial" w:hAnsi="Arial" w:cs="Arial"/>
        </w:rPr>
      </w:pPr>
      <w:r w:rsidRPr="00CF07EF">
        <w:rPr>
          <w:rFonts w:ascii="Arial" w:hAnsi="Arial" w:cs="Arial"/>
          <w:b/>
          <w:bCs/>
        </w:rPr>
        <w:t>3.</w:t>
      </w:r>
      <w:r w:rsidRPr="00CF07EF">
        <w:rPr>
          <w:rFonts w:ascii="Arial" w:hAnsi="Arial" w:cs="Arial"/>
        </w:rPr>
        <w:t>  Exposure to high temperatures.</w:t>
      </w:r>
    </w:p>
    <w:p w14:paraId="50D8E4A6" w14:textId="77777777" w:rsidR="00EB07BE" w:rsidRPr="00CF07EF" w:rsidRDefault="00EB07BE" w:rsidP="00EB07BE">
      <w:pPr>
        <w:ind w:left="1440"/>
        <w:rPr>
          <w:rFonts w:ascii="Arial" w:hAnsi="Arial" w:cs="Arial"/>
          <w:b/>
          <w:bCs/>
        </w:rPr>
      </w:pPr>
      <w:r w:rsidRPr="00CF07EF">
        <w:rPr>
          <w:rFonts w:ascii="Arial" w:hAnsi="Arial" w:cs="Arial"/>
          <w:b/>
          <w:bCs/>
        </w:rPr>
        <w:t>Asbestos and M</w:t>
      </w:r>
      <w:r>
        <w:rPr>
          <w:rFonts w:ascii="Arial" w:hAnsi="Arial" w:cs="Arial"/>
          <w:b/>
          <w:bCs/>
        </w:rPr>
        <w:t xml:space="preserve">anufactured </w:t>
      </w:r>
      <w:r w:rsidRPr="00CF07EF">
        <w:rPr>
          <w:rFonts w:ascii="Arial" w:hAnsi="Arial" w:cs="Arial"/>
          <w:b/>
          <w:bCs/>
        </w:rPr>
        <w:t>M</w:t>
      </w:r>
      <w:r>
        <w:rPr>
          <w:rFonts w:ascii="Arial" w:hAnsi="Arial" w:cs="Arial"/>
          <w:b/>
          <w:bCs/>
        </w:rPr>
        <w:t xml:space="preserve">ineral </w:t>
      </w:r>
      <w:r w:rsidRPr="00CF07EF">
        <w:rPr>
          <w:rFonts w:ascii="Arial" w:hAnsi="Arial" w:cs="Arial"/>
          <w:b/>
          <w:bCs/>
        </w:rPr>
        <w:t>F</w:t>
      </w:r>
      <w:r>
        <w:rPr>
          <w:rFonts w:ascii="Arial" w:hAnsi="Arial" w:cs="Arial"/>
          <w:b/>
          <w:bCs/>
        </w:rPr>
        <w:t>ibres</w:t>
      </w:r>
    </w:p>
    <w:p w14:paraId="2BC8933E" w14:textId="77777777" w:rsidR="00EB07BE" w:rsidRPr="00CF07EF" w:rsidRDefault="00EB07BE" w:rsidP="00EB07BE">
      <w:pPr>
        <w:ind w:left="1440"/>
        <w:rPr>
          <w:rFonts w:ascii="Arial" w:hAnsi="Arial" w:cs="Arial"/>
        </w:rPr>
      </w:pPr>
      <w:r w:rsidRPr="00CF07EF">
        <w:rPr>
          <w:rFonts w:ascii="Arial" w:hAnsi="Arial" w:cs="Arial"/>
          <w:b/>
          <w:bCs/>
        </w:rPr>
        <w:t>4.</w:t>
      </w:r>
      <w:r w:rsidRPr="00CF07EF">
        <w:rPr>
          <w:rFonts w:ascii="Arial" w:hAnsi="Arial" w:cs="Arial"/>
        </w:rPr>
        <w:t>  Exposure to asbestos fibres or manufactured mineral fibres.</w:t>
      </w:r>
    </w:p>
    <w:p w14:paraId="48C56A52" w14:textId="77777777" w:rsidR="00EB07BE" w:rsidRPr="00CF07EF" w:rsidRDefault="00EB07BE" w:rsidP="00EB07BE">
      <w:pPr>
        <w:ind w:left="1440"/>
        <w:rPr>
          <w:rFonts w:ascii="Arial" w:hAnsi="Arial" w:cs="Arial"/>
          <w:b/>
          <w:bCs/>
        </w:rPr>
      </w:pPr>
      <w:r w:rsidRPr="00CF07EF">
        <w:rPr>
          <w:rFonts w:ascii="Arial" w:hAnsi="Arial" w:cs="Arial"/>
          <w:b/>
          <w:bCs/>
        </w:rPr>
        <w:t>Biocides</w:t>
      </w:r>
    </w:p>
    <w:p w14:paraId="588C997D" w14:textId="77777777" w:rsidR="00EB07BE" w:rsidRPr="00CF07EF" w:rsidRDefault="00EB07BE" w:rsidP="00EB07BE">
      <w:pPr>
        <w:ind w:left="1440"/>
        <w:rPr>
          <w:rFonts w:ascii="Arial" w:hAnsi="Arial" w:cs="Arial"/>
        </w:rPr>
      </w:pPr>
      <w:r w:rsidRPr="00CF07EF">
        <w:rPr>
          <w:rFonts w:ascii="Arial" w:hAnsi="Arial" w:cs="Arial"/>
          <w:b/>
          <w:bCs/>
        </w:rPr>
        <w:t>5.</w:t>
      </w:r>
      <w:r w:rsidRPr="00CF07EF">
        <w:rPr>
          <w:rFonts w:ascii="Arial" w:hAnsi="Arial" w:cs="Arial"/>
        </w:rPr>
        <w:t>  Exposure to chemicals used to treat timber and mould growth.</w:t>
      </w:r>
    </w:p>
    <w:p w14:paraId="24E9381D" w14:textId="77777777" w:rsidR="00EB07BE" w:rsidRPr="00CF07EF" w:rsidRDefault="00EB07BE" w:rsidP="00EB07BE">
      <w:pPr>
        <w:ind w:left="1440"/>
        <w:rPr>
          <w:rFonts w:ascii="Arial" w:hAnsi="Arial" w:cs="Arial"/>
          <w:b/>
          <w:bCs/>
        </w:rPr>
      </w:pPr>
      <w:r w:rsidRPr="00CF07EF">
        <w:rPr>
          <w:rFonts w:ascii="Arial" w:hAnsi="Arial" w:cs="Arial"/>
          <w:b/>
          <w:bCs/>
        </w:rPr>
        <w:t>Carbon monoxide and fuel combustion products</w:t>
      </w:r>
    </w:p>
    <w:p w14:paraId="221A7300" w14:textId="77777777" w:rsidR="00EB07BE" w:rsidRPr="00CF07EF" w:rsidRDefault="00EB07BE" w:rsidP="00EB07BE">
      <w:pPr>
        <w:ind w:left="1440"/>
        <w:rPr>
          <w:rFonts w:ascii="Arial" w:hAnsi="Arial" w:cs="Arial"/>
        </w:rPr>
      </w:pPr>
      <w:r w:rsidRPr="00CF07EF">
        <w:rPr>
          <w:rFonts w:ascii="Arial" w:hAnsi="Arial" w:cs="Arial"/>
          <w:b/>
          <w:bCs/>
        </w:rPr>
        <w:t>6.</w:t>
      </w:r>
      <w:r w:rsidRPr="00CF07EF">
        <w:rPr>
          <w:rFonts w:ascii="Arial" w:hAnsi="Arial" w:cs="Arial"/>
        </w:rPr>
        <w:t>  Exposure to—</w:t>
      </w:r>
    </w:p>
    <w:p w14:paraId="6BBA7EE5" w14:textId="77777777" w:rsidR="00EB07BE" w:rsidRPr="00CF07EF" w:rsidRDefault="00EB07BE" w:rsidP="00EB07BE">
      <w:pPr>
        <w:ind w:left="1440"/>
        <w:rPr>
          <w:rFonts w:ascii="Arial" w:hAnsi="Arial" w:cs="Arial"/>
        </w:rPr>
      </w:pPr>
      <w:r w:rsidRPr="00CF07EF">
        <w:rPr>
          <w:rFonts w:ascii="Arial" w:hAnsi="Arial" w:cs="Arial"/>
        </w:rPr>
        <w:t>(a)carbon monoxide.</w:t>
      </w:r>
    </w:p>
    <w:p w14:paraId="6CA3045C" w14:textId="77777777" w:rsidR="00EB07BE" w:rsidRPr="00CF07EF" w:rsidRDefault="00EB07BE" w:rsidP="00EB07BE">
      <w:pPr>
        <w:ind w:left="1440"/>
        <w:rPr>
          <w:rFonts w:ascii="Arial" w:hAnsi="Arial" w:cs="Arial"/>
        </w:rPr>
      </w:pPr>
      <w:r w:rsidRPr="00CF07EF">
        <w:rPr>
          <w:rFonts w:ascii="Arial" w:hAnsi="Arial" w:cs="Arial"/>
        </w:rPr>
        <w:t>(b)nitrogen dioxide.</w:t>
      </w:r>
    </w:p>
    <w:p w14:paraId="44EB3049" w14:textId="77777777" w:rsidR="00EB07BE" w:rsidRPr="00CF07EF" w:rsidRDefault="00EB07BE" w:rsidP="00EB07BE">
      <w:pPr>
        <w:ind w:left="1440"/>
        <w:rPr>
          <w:rFonts w:ascii="Arial" w:hAnsi="Arial" w:cs="Arial"/>
        </w:rPr>
      </w:pPr>
      <w:r w:rsidRPr="00CF07EF">
        <w:rPr>
          <w:rFonts w:ascii="Arial" w:hAnsi="Arial" w:cs="Arial"/>
        </w:rPr>
        <w:t>(c)sulphur dioxide and smoke.</w:t>
      </w:r>
    </w:p>
    <w:p w14:paraId="0DA84BE5" w14:textId="77777777" w:rsidR="00EB07BE" w:rsidRPr="00CF07EF" w:rsidRDefault="00EB07BE" w:rsidP="00EB07BE">
      <w:pPr>
        <w:ind w:left="1440"/>
        <w:rPr>
          <w:rFonts w:ascii="Arial" w:hAnsi="Arial" w:cs="Arial"/>
          <w:b/>
          <w:bCs/>
        </w:rPr>
      </w:pPr>
      <w:r w:rsidRPr="00CF07EF">
        <w:rPr>
          <w:rFonts w:ascii="Arial" w:hAnsi="Arial" w:cs="Arial"/>
          <w:b/>
          <w:bCs/>
        </w:rPr>
        <w:t>Lead</w:t>
      </w:r>
    </w:p>
    <w:p w14:paraId="0C744ED6" w14:textId="77777777" w:rsidR="00EB07BE" w:rsidRPr="00CF07EF" w:rsidRDefault="00EB07BE" w:rsidP="00EB07BE">
      <w:pPr>
        <w:ind w:left="1440"/>
        <w:rPr>
          <w:rFonts w:ascii="Arial" w:hAnsi="Arial" w:cs="Arial"/>
        </w:rPr>
      </w:pPr>
      <w:r w:rsidRPr="00CF07EF">
        <w:rPr>
          <w:rFonts w:ascii="Arial" w:hAnsi="Arial" w:cs="Arial"/>
          <w:b/>
          <w:bCs/>
        </w:rPr>
        <w:t>7.</w:t>
      </w:r>
      <w:r w:rsidRPr="00CF07EF">
        <w:rPr>
          <w:rFonts w:ascii="Arial" w:hAnsi="Arial" w:cs="Arial"/>
        </w:rPr>
        <w:t>  The ingestion of lead.</w:t>
      </w:r>
    </w:p>
    <w:p w14:paraId="65011585" w14:textId="77777777" w:rsidR="00EB07BE" w:rsidRPr="00CF07EF" w:rsidRDefault="00EB07BE" w:rsidP="00EB07BE">
      <w:pPr>
        <w:ind w:left="1440"/>
        <w:rPr>
          <w:rFonts w:ascii="Arial" w:hAnsi="Arial" w:cs="Arial"/>
          <w:b/>
          <w:bCs/>
        </w:rPr>
      </w:pPr>
      <w:r w:rsidRPr="00CF07EF">
        <w:rPr>
          <w:rFonts w:ascii="Arial" w:hAnsi="Arial" w:cs="Arial"/>
          <w:b/>
          <w:bCs/>
        </w:rPr>
        <w:t>Radiation</w:t>
      </w:r>
    </w:p>
    <w:p w14:paraId="75A38ED7" w14:textId="77777777" w:rsidR="00EB07BE" w:rsidRPr="00CF07EF" w:rsidRDefault="00EB07BE" w:rsidP="00EB07BE">
      <w:pPr>
        <w:ind w:left="1440"/>
        <w:rPr>
          <w:rFonts w:ascii="Arial" w:hAnsi="Arial" w:cs="Arial"/>
        </w:rPr>
      </w:pPr>
      <w:r w:rsidRPr="00CF07EF">
        <w:rPr>
          <w:rFonts w:ascii="Arial" w:hAnsi="Arial" w:cs="Arial"/>
          <w:b/>
          <w:bCs/>
        </w:rPr>
        <w:t>8.</w:t>
      </w:r>
      <w:r w:rsidRPr="00CF07EF">
        <w:rPr>
          <w:rFonts w:ascii="Arial" w:hAnsi="Arial" w:cs="Arial"/>
        </w:rPr>
        <w:t>  Exposure to radiation.</w:t>
      </w:r>
    </w:p>
    <w:p w14:paraId="1EABD428" w14:textId="68321CF4" w:rsidR="00EB07BE" w:rsidRPr="00CF07EF" w:rsidRDefault="00EB07BE" w:rsidP="00EB07BE">
      <w:pPr>
        <w:ind w:left="1440"/>
        <w:rPr>
          <w:rFonts w:ascii="Arial" w:hAnsi="Arial" w:cs="Arial"/>
          <w:b/>
          <w:bCs/>
        </w:rPr>
      </w:pPr>
      <w:r w:rsidRPr="00CF07EF">
        <w:rPr>
          <w:rFonts w:ascii="Arial" w:hAnsi="Arial" w:cs="Arial"/>
          <w:b/>
          <w:bCs/>
        </w:rPr>
        <w:t>Uncommuted fuel gas</w:t>
      </w:r>
    </w:p>
    <w:p w14:paraId="40F6B45C" w14:textId="77777777" w:rsidR="00EB07BE" w:rsidRPr="00CF07EF" w:rsidRDefault="00EB07BE" w:rsidP="00EB07BE">
      <w:pPr>
        <w:ind w:left="1440"/>
        <w:rPr>
          <w:rFonts w:ascii="Arial" w:hAnsi="Arial" w:cs="Arial"/>
        </w:rPr>
      </w:pPr>
      <w:r w:rsidRPr="00CF07EF">
        <w:rPr>
          <w:rFonts w:ascii="Arial" w:hAnsi="Arial" w:cs="Arial"/>
          <w:b/>
          <w:bCs/>
        </w:rPr>
        <w:t>9.</w:t>
      </w:r>
      <w:r w:rsidRPr="00CF07EF">
        <w:rPr>
          <w:rFonts w:ascii="Arial" w:hAnsi="Arial" w:cs="Arial"/>
        </w:rPr>
        <w:t>  Exposure to uncombusted fuel gas.</w:t>
      </w:r>
    </w:p>
    <w:p w14:paraId="5371FF3E" w14:textId="77777777" w:rsidR="00EB07BE" w:rsidRPr="00CF07EF" w:rsidRDefault="00EB07BE" w:rsidP="00EB07BE">
      <w:pPr>
        <w:ind w:left="1440"/>
        <w:rPr>
          <w:rFonts w:ascii="Arial" w:hAnsi="Arial" w:cs="Arial"/>
          <w:b/>
          <w:bCs/>
        </w:rPr>
      </w:pPr>
      <w:r w:rsidRPr="00CF07EF">
        <w:rPr>
          <w:rFonts w:ascii="Arial" w:hAnsi="Arial" w:cs="Arial"/>
          <w:b/>
          <w:bCs/>
        </w:rPr>
        <w:lastRenderedPageBreak/>
        <w:t>Volatile organic compounds</w:t>
      </w:r>
    </w:p>
    <w:p w14:paraId="5759D4D9" w14:textId="77777777" w:rsidR="00EB07BE" w:rsidRPr="00CF07EF" w:rsidRDefault="00EB07BE" w:rsidP="00EB07BE">
      <w:pPr>
        <w:ind w:left="1440"/>
        <w:rPr>
          <w:rFonts w:ascii="Arial" w:hAnsi="Arial" w:cs="Arial"/>
        </w:rPr>
      </w:pPr>
      <w:r w:rsidRPr="00CF07EF">
        <w:rPr>
          <w:rFonts w:ascii="Arial" w:hAnsi="Arial" w:cs="Arial"/>
          <w:b/>
          <w:bCs/>
        </w:rPr>
        <w:t>10.</w:t>
      </w:r>
      <w:r w:rsidRPr="00CF07EF">
        <w:rPr>
          <w:rFonts w:ascii="Arial" w:hAnsi="Arial" w:cs="Arial"/>
        </w:rPr>
        <w:t>  Exposure to volatile organic compounds.</w:t>
      </w:r>
    </w:p>
    <w:p w14:paraId="2C47752E" w14:textId="77777777" w:rsidR="00EB07BE" w:rsidRPr="00CF07EF" w:rsidRDefault="00EB07BE" w:rsidP="00EB07BE">
      <w:pPr>
        <w:ind w:left="1440"/>
        <w:rPr>
          <w:rFonts w:ascii="Arial" w:hAnsi="Arial" w:cs="Arial"/>
          <w:b/>
          <w:bCs/>
        </w:rPr>
      </w:pPr>
      <w:r w:rsidRPr="00CF07EF">
        <w:rPr>
          <w:rFonts w:ascii="Arial" w:hAnsi="Arial" w:cs="Arial"/>
          <w:b/>
          <w:bCs/>
        </w:rPr>
        <w:t>Crowding and space</w:t>
      </w:r>
    </w:p>
    <w:p w14:paraId="4C673236" w14:textId="77777777" w:rsidR="00EB07BE" w:rsidRPr="00CF07EF" w:rsidRDefault="00EB07BE" w:rsidP="00EB07BE">
      <w:pPr>
        <w:ind w:left="1440"/>
        <w:rPr>
          <w:rFonts w:ascii="Arial" w:hAnsi="Arial" w:cs="Arial"/>
        </w:rPr>
      </w:pPr>
      <w:r w:rsidRPr="00CF07EF">
        <w:rPr>
          <w:rFonts w:ascii="Arial" w:hAnsi="Arial" w:cs="Arial"/>
          <w:b/>
          <w:bCs/>
        </w:rPr>
        <w:t>11.</w:t>
      </w:r>
      <w:r w:rsidRPr="00CF07EF">
        <w:rPr>
          <w:rFonts w:ascii="Arial" w:hAnsi="Arial" w:cs="Arial"/>
        </w:rPr>
        <w:t>  A lack of adequate space for living and sleeping.</w:t>
      </w:r>
    </w:p>
    <w:p w14:paraId="2DFE2CEA" w14:textId="77777777" w:rsidR="00EB07BE" w:rsidRPr="00CF07EF" w:rsidRDefault="00EB07BE" w:rsidP="00EB07BE">
      <w:pPr>
        <w:ind w:left="1440"/>
        <w:rPr>
          <w:rFonts w:ascii="Arial" w:hAnsi="Arial" w:cs="Arial"/>
          <w:b/>
          <w:bCs/>
        </w:rPr>
      </w:pPr>
      <w:r w:rsidRPr="00CF07EF">
        <w:rPr>
          <w:rFonts w:ascii="Arial" w:hAnsi="Arial" w:cs="Arial"/>
          <w:b/>
          <w:bCs/>
        </w:rPr>
        <w:t>Entry by intruders</w:t>
      </w:r>
    </w:p>
    <w:p w14:paraId="0B0DEB0C" w14:textId="77777777" w:rsidR="00EB07BE" w:rsidRPr="00CF07EF" w:rsidRDefault="00EB07BE" w:rsidP="00EB07BE">
      <w:pPr>
        <w:ind w:left="1440"/>
        <w:rPr>
          <w:rFonts w:ascii="Arial" w:hAnsi="Arial" w:cs="Arial"/>
        </w:rPr>
      </w:pPr>
      <w:r w:rsidRPr="00CF07EF">
        <w:rPr>
          <w:rFonts w:ascii="Arial" w:hAnsi="Arial" w:cs="Arial"/>
          <w:b/>
          <w:bCs/>
        </w:rPr>
        <w:t>12.</w:t>
      </w:r>
      <w:r w:rsidRPr="00CF07EF">
        <w:rPr>
          <w:rFonts w:ascii="Arial" w:hAnsi="Arial" w:cs="Arial"/>
        </w:rPr>
        <w:t xml:space="preserve">  Difficulties in keeping the </w:t>
      </w:r>
      <w:r>
        <w:rPr>
          <w:rFonts w:ascii="Arial" w:hAnsi="Arial" w:cs="Arial"/>
        </w:rPr>
        <w:t>home</w:t>
      </w:r>
      <w:r w:rsidRPr="00CF07EF">
        <w:rPr>
          <w:rFonts w:ascii="Arial" w:hAnsi="Arial" w:cs="Arial"/>
        </w:rPr>
        <w:t xml:space="preserve"> or H</w:t>
      </w:r>
      <w:r>
        <w:rPr>
          <w:rFonts w:ascii="Arial" w:hAnsi="Arial" w:cs="Arial"/>
        </w:rPr>
        <w:t>ouse of Multiple Occupation (H</w:t>
      </w:r>
      <w:r w:rsidRPr="00CF07EF">
        <w:rPr>
          <w:rFonts w:ascii="Arial" w:hAnsi="Arial" w:cs="Arial"/>
        </w:rPr>
        <w:t>MO</w:t>
      </w:r>
      <w:r>
        <w:rPr>
          <w:rFonts w:ascii="Arial" w:hAnsi="Arial" w:cs="Arial"/>
        </w:rPr>
        <w:t>)</w:t>
      </w:r>
      <w:r w:rsidRPr="00CF07EF">
        <w:rPr>
          <w:rFonts w:ascii="Arial" w:hAnsi="Arial" w:cs="Arial"/>
        </w:rPr>
        <w:t xml:space="preserve"> secure against unauthorised entry.</w:t>
      </w:r>
    </w:p>
    <w:p w14:paraId="2FFEDD43" w14:textId="77777777" w:rsidR="00EB07BE" w:rsidRPr="00CF07EF" w:rsidRDefault="00EB07BE" w:rsidP="00EB07BE">
      <w:pPr>
        <w:ind w:left="1440"/>
        <w:rPr>
          <w:rFonts w:ascii="Arial" w:hAnsi="Arial" w:cs="Arial"/>
          <w:b/>
          <w:bCs/>
        </w:rPr>
      </w:pPr>
      <w:r w:rsidRPr="00CF07EF">
        <w:rPr>
          <w:rFonts w:ascii="Arial" w:hAnsi="Arial" w:cs="Arial"/>
          <w:b/>
          <w:bCs/>
        </w:rPr>
        <w:t>Lighting</w:t>
      </w:r>
    </w:p>
    <w:p w14:paraId="5F7B2C21" w14:textId="77777777" w:rsidR="00EB07BE" w:rsidRPr="00CF07EF" w:rsidRDefault="00EB07BE" w:rsidP="00EB07BE">
      <w:pPr>
        <w:ind w:left="1440"/>
        <w:rPr>
          <w:rFonts w:ascii="Arial" w:hAnsi="Arial" w:cs="Arial"/>
        </w:rPr>
      </w:pPr>
      <w:r w:rsidRPr="00CF07EF">
        <w:rPr>
          <w:rFonts w:ascii="Arial" w:hAnsi="Arial" w:cs="Arial"/>
          <w:b/>
          <w:bCs/>
        </w:rPr>
        <w:t>13.</w:t>
      </w:r>
      <w:r w:rsidRPr="00CF07EF">
        <w:rPr>
          <w:rFonts w:ascii="Arial" w:hAnsi="Arial" w:cs="Arial"/>
        </w:rPr>
        <w:t>  A lack of adequate lighting.</w:t>
      </w:r>
    </w:p>
    <w:p w14:paraId="1358D132" w14:textId="77777777" w:rsidR="00EB07BE" w:rsidRPr="00CF07EF" w:rsidRDefault="00EB07BE" w:rsidP="00EB07BE">
      <w:pPr>
        <w:ind w:left="1440"/>
        <w:rPr>
          <w:rFonts w:ascii="Arial" w:hAnsi="Arial" w:cs="Arial"/>
          <w:b/>
          <w:bCs/>
        </w:rPr>
      </w:pPr>
      <w:r w:rsidRPr="00CF07EF">
        <w:rPr>
          <w:rFonts w:ascii="Arial" w:hAnsi="Arial" w:cs="Arial"/>
          <w:b/>
          <w:bCs/>
        </w:rPr>
        <w:t>Noise</w:t>
      </w:r>
    </w:p>
    <w:p w14:paraId="515E3185" w14:textId="77777777" w:rsidR="00EB07BE" w:rsidRPr="00CF07EF" w:rsidRDefault="00EB07BE" w:rsidP="00EB07BE">
      <w:pPr>
        <w:ind w:left="1440"/>
        <w:rPr>
          <w:rFonts w:ascii="Arial" w:hAnsi="Arial" w:cs="Arial"/>
        </w:rPr>
      </w:pPr>
      <w:r w:rsidRPr="00CF07EF">
        <w:rPr>
          <w:rFonts w:ascii="Arial" w:hAnsi="Arial" w:cs="Arial"/>
          <w:b/>
          <w:bCs/>
        </w:rPr>
        <w:t>14.</w:t>
      </w:r>
      <w:r w:rsidRPr="00CF07EF">
        <w:rPr>
          <w:rFonts w:ascii="Arial" w:hAnsi="Arial" w:cs="Arial"/>
        </w:rPr>
        <w:t>  Exposure to noise.</w:t>
      </w:r>
    </w:p>
    <w:p w14:paraId="259EAAA9" w14:textId="77777777" w:rsidR="00EB07BE" w:rsidRPr="00CF07EF" w:rsidRDefault="00EB07BE" w:rsidP="00EB07BE">
      <w:pPr>
        <w:ind w:left="1440"/>
        <w:rPr>
          <w:rFonts w:ascii="Arial" w:hAnsi="Arial" w:cs="Arial"/>
          <w:b/>
          <w:bCs/>
        </w:rPr>
      </w:pPr>
      <w:r w:rsidRPr="00CF07EF">
        <w:rPr>
          <w:rFonts w:ascii="Arial" w:hAnsi="Arial" w:cs="Arial"/>
          <w:b/>
          <w:bCs/>
        </w:rPr>
        <w:t>Domestic hygiene, pests and refuse</w:t>
      </w:r>
    </w:p>
    <w:p w14:paraId="5305EC16" w14:textId="77777777" w:rsidR="00EB07BE" w:rsidRPr="00CF07EF" w:rsidRDefault="00EB07BE" w:rsidP="00EB07BE">
      <w:pPr>
        <w:ind w:left="1440"/>
        <w:rPr>
          <w:rFonts w:ascii="Arial" w:hAnsi="Arial" w:cs="Arial"/>
        </w:rPr>
      </w:pPr>
      <w:r w:rsidRPr="00CF07EF">
        <w:rPr>
          <w:rFonts w:ascii="Arial" w:hAnsi="Arial" w:cs="Arial"/>
          <w:b/>
          <w:bCs/>
        </w:rPr>
        <w:t>15.</w:t>
      </w:r>
      <w:r w:rsidRPr="00CF07EF">
        <w:rPr>
          <w:rFonts w:ascii="Arial" w:hAnsi="Arial" w:cs="Arial"/>
        </w:rPr>
        <w:t xml:space="preserve">(1) Poor design, layout or construction such that the </w:t>
      </w:r>
      <w:r>
        <w:rPr>
          <w:rFonts w:ascii="Arial" w:hAnsi="Arial" w:cs="Arial"/>
        </w:rPr>
        <w:t>home</w:t>
      </w:r>
      <w:r w:rsidRPr="00CF07EF">
        <w:rPr>
          <w:rFonts w:ascii="Arial" w:hAnsi="Arial" w:cs="Arial"/>
        </w:rPr>
        <w:t xml:space="preserve"> or HMO cannot readily be kept clean.</w:t>
      </w:r>
    </w:p>
    <w:p w14:paraId="253EE7E7" w14:textId="77777777" w:rsidR="00EB07BE" w:rsidRPr="00CF07EF" w:rsidRDefault="00EB07BE" w:rsidP="00EB07BE">
      <w:pPr>
        <w:ind w:left="1440"/>
        <w:rPr>
          <w:rFonts w:ascii="Arial" w:hAnsi="Arial" w:cs="Arial"/>
        </w:rPr>
      </w:pPr>
      <w:r w:rsidRPr="00CF07EF">
        <w:rPr>
          <w:rFonts w:ascii="Arial" w:hAnsi="Arial" w:cs="Arial"/>
        </w:rPr>
        <w:t>(2) Exposure to pests.</w:t>
      </w:r>
    </w:p>
    <w:p w14:paraId="79534F92" w14:textId="77777777" w:rsidR="00EB07BE" w:rsidRPr="00CF07EF" w:rsidRDefault="00EB07BE" w:rsidP="00EB07BE">
      <w:pPr>
        <w:ind w:left="1440"/>
        <w:rPr>
          <w:rFonts w:ascii="Arial" w:hAnsi="Arial" w:cs="Arial"/>
        </w:rPr>
      </w:pPr>
      <w:r w:rsidRPr="00CF07EF">
        <w:rPr>
          <w:rFonts w:ascii="Arial" w:hAnsi="Arial" w:cs="Arial"/>
        </w:rPr>
        <w:t>(3) An inadequate provision for the hygienic storage and disposal of household waste.</w:t>
      </w:r>
    </w:p>
    <w:p w14:paraId="0C209F42" w14:textId="77777777" w:rsidR="00EB07BE" w:rsidRPr="00CF07EF" w:rsidRDefault="00EB07BE" w:rsidP="00EB07BE">
      <w:pPr>
        <w:ind w:left="1440"/>
        <w:rPr>
          <w:rFonts w:ascii="Arial" w:hAnsi="Arial" w:cs="Arial"/>
          <w:b/>
          <w:bCs/>
        </w:rPr>
      </w:pPr>
      <w:r w:rsidRPr="00CF07EF">
        <w:rPr>
          <w:rFonts w:ascii="Arial" w:hAnsi="Arial" w:cs="Arial"/>
          <w:b/>
          <w:bCs/>
        </w:rPr>
        <w:t>Food safety</w:t>
      </w:r>
    </w:p>
    <w:p w14:paraId="5A8A6D55" w14:textId="77777777" w:rsidR="00EB07BE" w:rsidRPr="00CF07EF" w:rsidRDefault="00EB07BE" w:rsidP="00EB07BE">
      <w:pPr>
        <w:ind w:left="1440"/>
        <w:rPr>
          <w:rFonts w:ascii="Arial" w:hAnsi="Arial" w:cs="Arial"/>
        </w:rPr>
      </w:pPr>
      <w:r w:rsidRPr="00CF07EF">
        <w:rPr>
          <w:rFonts w:ascii="Arial" w:hAnsi="Arial" w:cs="Arial"/>
          <w:b/>
          <w:bCs/>
        </w:rPr>
        <w:t>16.</w:t>
      </w:r>
      <w:r w:rsidRPr="00CF07EF">
        <w:rPr>
          <w:rFonts w:ascii="Arial" w:hAnsi="Arial" w:cs="Arial"/>
        </w:rPr>
        <w:t>  An inadequate provision of facilities for the storage, preparation and cooking of food.</w:t>
      </w:r>
    </w:p>
    <w:p w14:paraId="0B91453A" w14:textId="77777777" w:rsidR="00EB07BE" w:rsidRPr="00CF07EF" w:rsidRDefault="00EB07BE" w:rsidP="00EB07BE">
      <w:pPr>
        <w:ind w:left="1440"/>
        <w:rPr>
          <w:rFonts w:ascii="Arial" w:hAnsi="Arial" w:cs="Arial"/>
          <w:b/>
          <w:bCs/>
        </w:rPr>
      </w:pPr>
      <w:r w:rsidRPr="00CF07EF">
        <w:rPr>
          <w:rFonts w:ascii="Arial" w:hAnsi="Arial" w:cs="Arial"/>
          <w:b/>
          <w:bCs/>
        </w:rPr>
        <w:t>Personal hygiene, sanitation and drainage</w:t>
      </w:r>
    </w:p>
    <w:p w14:paraId="5F197266" w14:textId="77777777" w:rsidR="00EB07BE" w:rsidRPr="00CF07EF" w:rsidRDefault="00EB07BE" w:rsidP="00EB07BE">
      <w:pPr>
        <w:ind w:left="1440"/>
        <w:rPr>
          <w:rFonts w:ascii="Arial" w:hAnsi="Arial" w:cs="Arial"/>
        </w:rPr>
      </w:pPr>
      <w:r w:rsidRPr="00CF07EF">
        <w:rPr>
          <w:rFonts w:ascii="Arial" w:hAnsi="Arial" w:cs="Arial"/>
          <w:b/>
          <w:bCs/>
        </w:rPr>
        <w:t>17.</w:t>
      </w:r>
      <w:r w:rsidRPr="00CF07EF">
        <w:rPr>
          <w:rFonts w:ascii="Arial" w:hAnsi="Arial" w:cs="Arial"/>
        </w:rPr>
        <w:t>  An inadequate provision of—</w:t>
      </w:r>
    </w:p>
    <w:p w14:paraId="6E4692F6" w14:textId="77777777" w:rsidR="00EB07BE" w:rsidRPr="00CF07EF" w:rsidRDefault="00EB07BE" w:rsidP="00EB07BE">
      <w:pPr>
        <w:ind w:left="1440"/>
        <w:rPr>
          <w:rFonts w:ascii="Arial" w:hAnsi="Arial" w:cs="Arial"/>
        </w:rPr>
      </w:pPr>
      <w:r w:rsidRPr="00CF07EF">
        <w:rPr>
          <w:rFonts w:ascii="Arial" w:hAnsi="Arial" w:cs="Arial"/>
        </w:rPr>
        <w:lastRenderedPageBreak/>
        <w:t>(a)facilities for maintaining good personal hygiene.</w:t>
      </w:r>
    </w:p>
    <w:p w14:paraId="2480D464" w14:textId="77777777" w:rsidR="00EB07BE" w:rsidRPr="00CF07EF" w:rsidRDefault="00EB07BE" w:rsidP="00EB07BE">
      <w:pPr>
        <w:ind w:left="1440"/>
        <w:rPr>
          <w:rFonts w:ascii="Arial" w:hAnsi="Arial" w:cs="Arial"/>
        </w:rPr>
      </w:pPr>
      <w:r w:rsidRPr="00CF07EF">
        <w:rPr>
          <w:rFonts w:ascii="Arial" w:hAnsi="Arial" w:cs="Arial"/>
        </w:rPr>
        <w:t>(b)sanitation and drainage.</w:t>
      </w:r>
    </w:p>
    <w:p w14:paraId="7D60BEE4" w14:textId="77777777" w:rsidR="00EB07BE" w:rsidRPr="00CF07EF" w:rsidRDefault="00EB07BE" w:rsidP="00EB07BE">
      <w:pPr>
        <w:ind w:left="1440"/>
        <w:rPr>
          <w:rFonts w:ascii="Arial" w:hAnsi="Arial" w:cs="Arial"/>
          <w:b/>
          <w:bCs/>
        </w:rPr>
      </w:pPr>
      <w:r w:rsidRPr="00CF07EF">
        <w:rPr>
          <w:rFonts w:ascii="Arial" w:hAnsi="Arial" w:cs="Arial"/>
          <w:b/>
          <w:bCs/>
        </w:rPr>
        <w:t>Water supply</w:t>
      </w:r>
    </w:p>
    <w:p w14:paraId="0388245F" w14:textId="77777777" w:rsidR="00EB07BE" w:rsidRPr="00CF07EF" w:rsidRDefault="00EB07BE" w:rsidP="00EB07BE">
      <w:pPr>
        <w:ind w:left="1440"/>
        <w:rPr>
          <w:rFonts w:ascii="Arial" w:hAnsi="Arial" w:cs="Arial"/>
        </w:rPr>
      </w:pPr>
      <w:r w:rsidRPr="00CF07EF">
        <w:rPr>
          <w:rFonts w:ascii="Arial" w:hAnsi="Arial" w:cs="Arial"/>
          <w:b/>
          <w:bCs/>
        </w:rPr>
        <w:t>18.</w:t>
      </w:r>
      <w:r w:rsidRPr="00CF07EF">
        <w:rPr>
          <w:rFonts w:ascii="Arial" w:hAnsi="Arial" w:cs="Arial"/>
        </w:rPr>
        <w:t>  An inadequate supply of water free from contamination, for drinking and other domestic purposes.</w:t>
      </w:r>
    </w:p>
    <w:p w14:paraId="18E80796" w14:textId="77777777" w:rsidR="00EB07BE" w:rsidRPr="00CF07EF" w:rsidRDefault="00EB07BE" w:rsidP="00EB07BE">
      <w:pPr>
        <w:ind w:left="1440"/>
        <w:rPr>
          <w:rFonts w:ascii="Arial" w:hAnsi="Arial" w:cs="Arial"/>
          <w:b/>
          <w:bCs/>
        </w:rPr>
      </w:pPr>
      <w:r w:rsidRPr="00CF07EF">
        <w:rPr>
          <w:rFonts w:ascii="Arial" w:hAnsi="Arial" w:cs="Arial"/>
          <w:b/>
          <w:bCs/>
        </w:rPr>
        <w:t>Falls associated with baths</w:t>
      </w:r>
      <w:r>
        <w:rPr>
          <w:rFonts w:ascii="Arial" w:hAnsi="Arial" w:cs="Arial"/>
          <w:b/>
          <w:bCs/>
        </w:rPr>
        <w:t>,</w:t>
      </w:r>
      <w:r w:rsidRPr="00CF07EF">
        <w:rPr>
          <w:rFonts w:ascii="Arial" w:hAnsi="Arial" w:cs="Arial"/>
          <w:b/>
          <w:bCs/>
        </w:rPr>
        <w:t> etc.</w:t>
      </w:r>
    </w:p>
    <w:p w14:paraId="1877CC61" w14:textId="77777777" w:rsidR="00EB07BE" w:rsidRPr="00CF07EF" w:rsidRDefault="00EB07BE" w:rsidP="00EB07BE">
      <w:pPr>
        <w:ind w:left="1440"/>
        <w:rPr>
          <w:rFonts w:ascii="Arial" w:hAnsi="Arial" w:cs="Arial"/>
        </w:rPr>
      </w:pPr>
      <w:r w:rsidRPr="00CF07EF">
        <w:rPr>
          <w:rFonts w:ascii="Arial" w:hAnsi="Arial" w:cs="Arial"/>
          <w:b/>
          <w:bCs/>
        </w:rPr>
        <w:t>19.</w:t>
      </w:r>
      <w:r w:rsidRPr="00CF07EF">
        <w:rPr>
          <w:rFonts w:ascii="Arial" w:hAnsi="Arial" w:cs="Arial"/>
        </w:rPr>
        <w:t>  Falls associated with toilets, baths, showers or other washing facilities.</w:t>
      </w:r>
    </w:p>
    <w:p w14:paraId="46E85245" w14:textId="77777777" w:rsidR="00EB07BE" w:rsidRPr="00CF07EF" w:rsidRDefault="00EB07BE" w:rsidP="00EB07BE">
      <w:pPr>
        <w:ind w:left="1440"/>
        <w:rPr>
          <w:rFonts w:ascii="Arial" w:hAnsi="Arial" w:cs="Arial"/>
          <w:b/>
          <w:bCs/>
        </w:rPr>
      </w:pPr>
      <w:r w:rsidRPr="00CF07EF">
        <w:rPr>
          <w:rFonts w:ascii="Arial" w:hAnsi="Arial" w:cs="Arial"/>
          <w:b/>
          <w:bCs/>
        </w:rPr>
        <w:t>Falling on level surfaces</w:t>
      </w:r>
      <w:r>
        <w:rPr>
          <w:rFonts w:ascii="Arial" w:hAnsi="Arial" w:cs="Arial"/>
          <w:b/>
          <w:bCs/>
        </w:rPr>
        <w:t>,</w:t>
      </w:r>
      <w:r w:rsidRPr="00CF07EF">
        <w:rPr>
          <w:rFonts w:ascii="Arial" w:hAnsi="Arial" w:cs="Arial"/>
          <w:b/>
          <w:bCs/>
        </w:rPr>
        <w:t xml:space="preserve"> etc</w:t>
      </w:r>
      <w:r>
        <w:rPr>
          <w:rFonts w:ascii="Arial" w:hAnsi="Arial" w:cs="Arial"/>
          <w:b/>
          <w:bCs/>
        </w:rPr>
        <w:t>.</w:t>
      </w:r>
    </w:p>
    <w:p w14:paraId="59A90146" w14:textId="77777777" w:rsidR="00EB07BE" w:rsidRPr="00CF07EF" w:rsidRDefault="00EB07BE" w:rsidP="00EB07BE">
      <w:pPr>
        <w:ind w:left="1440"/>
        <w:rPr>
          <w:rFonts w:ascii="Arial" w:hAnsi="Arial" w:cs="Arial"/>
        </w:rPr>
      </w:pPr>
      <w:r w:rsidRPr="00CF07EF">
        <w:rPr>
          <w:rFonts w:ascii="Arial" w:hAnsi="Arial" w:cs="Arial"/>
          <w:b/>
          <w:bCs/>
        </w:rPr>
        <w:t>20.</w:t>
      </w:r>
      <w:r w:rsidRPr="00CF07EF">
        <w:rPr>
          <w:rFonts w:ascii="Arial" w:hAnsi="Arial" w:cs="Arial"/>
        </w:rPr>
        <w:t>  Falling on any level surface or falling between surfaces where the change in level is less than 300 millimetres.</w:t>
      </w:r>
    </w:p>
    <w:p w14:paraId="43A2BCF6" w14:textId="77777777" w:rsidR="00EB07BE" w:rsidRPr="00CF07EF" w:rsidRDefault="00EB07BE" w:rsidP="00EB07BE">
      <w:pPr>
        <w:ind w:left="1440"/>
        <w:rPr>
          <w:rFonts w:ascii="Arial" w:hAnsi="Arial" w:cs="Arial"/>
          <w:b/>
          <w:bCs/>
        </w:rPr>
      </w:pPr>
      <w:r w:rsidRPr="00CF07EF">
        <w:rPr>
          <w:rFonts w:ascii="Arial" w:hAnsi="Arial" w:cs="Arial"/>
          <w:b/>
          <w:bCs/>
        </w:rPr>
        <w:t>Falling on stairs</w:t>
      </w:r>
      <w:r>
        <w:rPr>
          <w:rFonts w:ascii="Arial" w:hAnsi="Arial" w:cs="Arial"/>
          <w:b/>
          <w:bCs/>
        </w:rPr>
        <w:t>,</w:t>
      </w:r>
      <w:r w:rsidRPr="00CF07EF">
        <w:rPr>
          <w:rFonts w:ascii="Arial" w:hAnsi="Arial" w:cs="Arial"/>
          <w:b/>
          <w:bCs/>
        </w:rPr>
        <w:t xml:space="preserve"> etc</w:t>
      </w:r>
      <w:r>
        <w:rPr>
          <w:rFonts w:ascii="Arial" w:hAnsi="Arial" w:cs="Arial"/>
          <w:b/>
          <w:bCs/>
        </w:rPr>
        <w:t>.</w:t>
      </w:r>
    </w:p>
    <w:p w14:paraId="5537FDBC" w14:textId="77777777" w:rsidR="00EB07BE" w:rsidRPr="00CF07EF" w:rsidRDefault="00EB07BE" w:rsidP="00EB07BE">
      <w:pPr>
        <w:ind w:left="1440"/>
        <w:rPr>
          <w:rFonts w:ascii="Arial" w:hAnsi="Arial" w:cs="Arial"/>
        </w:rPr>
      </w:pPr>
      <w:r w:rsidRPr="00CF07EF">
        <w:rPr>
          <w:rFonts w:ascii="Arial" w:hAnsi="Arial" w:cs="Arial"/>
          <w:b/>
          <w:bCs/>
        </w:rPr>
        <w:t>21.</w:t>
      </w:r>
      <w:r w:rsidRPr="00CF07EF">
        <w:rPr>
          <w:rFonts w:ascii="Arial" w:hAnsi="Arial" w:cs="Arial"/>
        </w:rPr>
        <w:t>  Falling on stairs, steps or ramps where the change in level is 300 millimetres or more.</w:t>
      </w:r>
    </w:p>
    <w:p w14:paraId="600E035D" w14:textId="77777777" w:rsidR="00EB07BE" w:rsidRPr="00CF07EF" w:rsidRDefault="00EB07BE" w:rsidP="00EB07BE">
      <w:pPr>
        <w:ind w:left="1440"/>
        <w:rPr>
          <w:rFonts w:ascii="Arial" w:hAnsi="Arial" w:cs="Arial"/>
          <w:b/>
          <w:bCs/>
        </w:rPr>
      </w:pPr>
      <w:r w:rsidRPr="00CF07EF">
        <w:rPr>
          <w:rFonts w:ascii="Arial" w:hAnsi="Arial" w:cs="Arial"/>
          <w:b/>
          <w:bCs/>
        </w:rPr>
        <w:t>Falling between levels</w:t>
      </w:r>
    </w:p>
    <w:p w14:paraId="14A40079" w14:textId="77777777" w:rsidR="00EB07BE" w:rsidRPr="00CF07EF" w:rsidRDefault="00EB07BE" w:rsidP="00EB07BE">
      <w:pPr>
        <w:ind w:left="1440"/>
        <w:rPr>
          <w:rFonts w:ascii="Arial" w:hAnsi="Arial" w:cs="Arial"/>
        </w:rPr>
      </w:pPr>
      <w:r w:rsidRPr="00CF07EF">
        <w:rPr>
          <w:rFonts w:ascii="Arial" w:hAnsi="Arial" w:cs="Arial"/>
          <w:b/>
          <w:bCs/>
        </w:rPr>
        <w:t>22.</w:t>
      </w:r>
      <w:r w:rsidRPr="00CF07EF">
        <w:rPr>
          <w:rFonts w:ascii="Arial" w:hAnsi="Arial" w:cs="Arial"/>
        </w:rPr>
        <w:t>  Falling between levels where the difference in levels is 300 millimetres or more.</w:t>
      </w:r>
    </w:p>
    <w:p w14:paraId="72B2D4D5" w14:textId="77777777" w:rsidR="00EB07BE" w:rsidRPr="00CF07EF" w:rsidRDefault="00EB07BE" w:rsidP="00EB07BE">
      <w:pPr>
        <w:ind w:left="1440"/>
        <w:rPr>
          <w:rFonts w:ascii="Arial" w:hAnsi="Arial" w:cs="Arial"/>
          <w:b/>
          <w:bCs/>
        </w:rPr>
      </w:pPr>
      <w:r w:rsidRPr="00CF07EF">
        <w:rPr>
          <w:rFonts w:ascii="Arial" w:hAnsi="Arial" w:cs="Arial"/>
          <w:b/>
          <w:bCs/>
        </w:rPr>
        <w:t>Electrical hazards</w:t>
      </w:r>
    </w:p>
    <w:p w14:paraId="519BD608" w14:textId="77777777" w:rsidR="00EB07BE" w:rsidRPr="00CF07EF" w:rsidRDefault="00EB07BE" w:rsidP="00EB07BE">
      <w:pPr>
        <w:ind w:left="1440"/>
        <w:rPr>
          <w:rFonts w:ascii="Arial" w:hAnsi="Arial" w:cs="Arial"/>
        </w:rPr>
      </w:pPr>
      <w:r w:rsidRPr="00CF07EF">
        <w:rPr>
          <w:rFonts w:ascii="Arial" w:hAnsi="Arial" w:cs="Arial"/>
          <w:b/>
          <w:bCs/>
        </w:rPr>
        <w:t>23.</w:t>
      </w:r>
      <w:r w:rsidRPr="00CF07EF">
        <w:rPr>
          <w:rFonts w:ascii="Arial" w:hAnsi="Arial" w:cs="Arial"/>
        </w:rPr>
        <w:t>  Exposure to electricity.</w:t>
      </w:r>
    </w:p>
    <w:p w14:paraId="626EC50D" w14:textId="77777777" w:rsidR="00EB07BE" w:rsidRPr="00CF07EF" w:rsidRDefault="00EB07BE" w:rsidP="00EB07BE">
      <w:pPr>
        <w:ind w:left="1440"/>
        <w:rPr>
          <w:rFonts w:ascii="Arial" w:hAnsi="Arial" w:cs="Arial"/>
          <w:b/>
          <w:bCs/>
        </w:rPr>
      </w:pPr>
      <w:r w:rsidRPr="00CF07EF">
        <w:rPr>
          <w:rFonts w:ascii="Arial" w:hAnsi="Arial" w:cs="Arial"/>
          <w:b/>
          <w:bCs/>
        </w:rPr>
        <w:t>Fire</w:t>
      </w:r>
    </w:p>
    <w:p w14:paraId="4E8A5CE3" w14:textId="77777777" w:rsidR="00EB07BE" w:rsidRPr="00CF07EF" w:rsidRDefault="00EB07BE" w:rsidP="00EB07BE">
      <w:pPr>
        <w:ind w:left="1440"/>
        <w:rPr>
          <w:rFonts w:ascii="Arial" w:hAnsi="Arial" w:cs="Arial"/>
        </w:rPr>
      </w:pPr>
      <w:r w:rsidRPr="00CF07EF">
        <w:rPr>
          <w:rFonts w:ascii="Arial" w:hAnsi="Arial" w:cs="Arial"/>
          <w:b/>
          <w:bCs/>
        </w:rPr>
        <w:t>24.</w:t>
      </w:r>
      <w:r w:rsidRPr="00CF07EF">
        <w:rPr>
          <w:rFonts w:ascii="Arial" w:hAnsi="Arial" w:cs="Arial"/>
        </w:rPr>
        <w:t>  Exposure to uncontrolled fire and associated smoke.</w:t>
      </w:r>
    </w:p>
    <w:p w14:paraId="2D1A5026" w14:textId="77777777" w:rsidR="00EB07BE" w:rsidRPr="00CF07EF" w:rsidRDefault="00EB07BE" w:rsidP="00EB07BE">
      <w:pPr>
        <w:ind w:left="1440"/>
        <w:rPr>
          <w:rFonts w:ascii="Arial" w:hAnsi="Arial" w:cs="Arial"/>
          <w:b/>
          <w:bCs/>
        </w:rPr>
      </w:pPr>
      <w:r w:rsidRPr="00CF07EF">
        <w:rPr>
          <w:rFonts w:ascii="Arial" w:hAnsi="Arial" w:cs="Arial"/>
          <w:b/>
          <w:bCs/>
        </w:rPr>
        <w:t>Flames, hot surfaces</w:t>
      </w:r>
      <w:r>
        <w:rPr>
          <w:rFonts w:ascii="Arial" w:hAnsi="Arial" w:cs="Arial"/>
          <w:b/>
          <w:bCs/>
        </w:rPr>
        <w:t>,</w:t>
      </w:r>
      <w:r w:rsidRPr="00CF07EF">
        <w:rPr>
          <w:rFonts w:ascii="Arial" w:hAnsi="Arial" w:cs="Arial"/>
          <w:b/>
          <w:bCs/>
        </w:rPr>
        <w:t xml:space="preserve"> etc</w:t>
      </w:r>
      <w:r>
        <w:rPr>
          <w:rFonts w:ascii="Arial" w:hAnsi="Arial" w:cs="Arial"/>
          <w:b/>
          <w:bCs/>
        </w:rPr>
        <w:t>.</w:t>
      </w:r>
    </w:p>
    <w:p w14:paraId="658199EB" w14:textId="77777777" w:rsidR="00EB07BE" w:rsidRPr="00CF07EF" w:rsidRDefault="00EB07BE" w:rsidP="00EB07BE">
      <w:pPr>
        <w:ind w:left="1440"/>
        <w:rPr>
          <w:rFonts w:ascii="Arial" w:hAnsi="Arial" w:cs="Arial"/>
        </w:rPr>
      </w:pPr>
      <w:r w:rsidRPr="00CF07EF">
        <w:rPr>
          <w:rFonts w:ascii="Arial" w:hAnsi="Arial" w:cs="Arial"/>
          <w:b/>
          <w:bCs/>
        </w:rPr>
        <w:t>25.</w:t>
      </w:r>
      <w:r w:rsidRPr="00CF07EF">
        <w:rPr>
          <w:rFonts w:ascii="Arial" w:hAnsi="Arial" w:cs="Arial"/>
        </w:rPr>
        <w:t>  Contact with—</w:t>
      </w:r>
    </w:p>
    <w:p w14:paraId="37FABD97" w14:textId="77777777" w:rsidR="00EB07BE" w:rsidRPr="00CF07EF" w:rsidRDefault="00EB07BE" w:rsidP="00EB07BE">
      <w:pPr>
        <w:ind w:left="1440"/>
        <w:rPr>
          <w:rFonts w:ascii="Arial" w:hAnsi="Arial" w:cs="Arial"/>
        </w:rPr>
      </w:pPr>
      <w:r w:rsidRPr="00CF07EF">
        <w:rPr>
          <w:rFonts w:ascii="Arial" w:hAnsi="Arial" w:cs="Arial"/>
        </w:rPr>
        <w:lastRenderedPageBreak/>
        <w:t>(a)controlled fire or flames.</w:t>
      </w:r>
    </w:p>
    <w:p w14:paraId="29480EF1" w14:textId="77777777" w:rsidR="00EB07BE" w:rsidRPr="00CF07EF" w:rsidRDefault="00EB07BE" w:rsidP="00EB07BE">
      <w:pPr>
        <w:ind w:left="1440"/>
        <w:rPr>
          <w:rFonts w:ascii="Arial" w:hAnsi="Arial" w:cs="Arial"/>
        </w:rPr>
      </w:pPr>
      <w:r w:rsidRPr="00CF07EF">
        <w:rPr>
          <w:rFonts w:ascii="Arial" w:hAnsi="Arial" w:cs="Arial"/>
        </w:rPr>
        <w:t>(b)hot objects, liquid or vapours.</w:t>
      </w:r>
    </w:p>
    <w:p w14:paraId="4C71F929" w14:textId="77777777" w:rsidR="00EB07BE" w:rsidRPr="00CF07EF" w:rsidRDefault="00EB07BE" w:rsidP="00EB07BE">
      <w:pPr>
        <w:ind w:left="1440"/>
        <w:rPr>
          <w:rFonts w:ascii="Arial" w:hAnsi="Arial" w:cs="Arial"/>
          <w:b/>
          <w:bCs/>
        </w:rPr>
      </w:pPr>
      <w:r w:rsidRPr="00CF07EF">
        <w:rPr>
          <w:rFonts w:ascii="Arial" w:hAnsi="Arial" w:cs="Arial"/>
          <w:b/>
          <w:bCs/>
        </w:rPr>
        <w:t>Collision and entrapment</w:t>
      </w:r>
    </w:p>
    <w:p w14:paraId="4B7069EB" w14:textId="77777777" w:rsidR="00EB07BE" w:rsidRPr="00CF07EF" w:rsidRDefault="00EB07BE" w:rsidP="00EB07BE">
      <w:pPr>
        <w:ind w:left="1440"/>
        <w:rPr>
          <w:rFonts w:ascii="Arial" w:hAnsi="Arial" w:cs="Arial"/>
        </w:rPr>
      </w:pPr>
      <w:r w:rsidRPr="00CF07EF">
        <w:rPr>
          <w:rFonts w:ascii="Arial" w:hAnsi="Arial" w:cs="Arial"/>
          <w:b/>
          <w:bCs/>
        </w:rPr>
        <w:t>26.</w:t>
      </w:r>
      <w:r w:rsidRPr="00CF07EF">
        <w:rPr>
          <w:rFonts w:ascii="Arial" w:hAnsi="Arial" w:cs="Arial"/>
        </w:rPr>
        <w:t>  Collision with, or entrapment of body parts in, doors, windows or other architectural features.</w:t>
      </w:r>
    </w:p>
    <w:p w14:paraId="329C35E9" w14:textId="77777777" w:rsidR="00EB07BE" w:rsidRPr="00CF07EF" w:rsidRDefault="00EB07BE" w:rsidP="00EB07BE">
      <w:pPr>
        <w:ind w:left="1440"/>
        <w:rPr>
          <w:rFonts w:ascii="Arial" w:hAnsi="Arial" w:cs="Arial"/>
          <w:b/>
          <w:bCs/>
        </w:rPr>
      </w:pPr>
      <w:r w:rsidRPr="00CF07EF">
        <w:rPr>
          <w:rFonts w:ascii="Arial" w:hAnsi="Arial" w:cs="Arial"/>
          <w:b/>
          <w:bCs/>
        </w:rPr>
        <w:t>Explosions</w:t>
      </w:r>
    </w:p>
    <w:p w14:paraId="2DCD07CF" w14:textId="77777777" w:rsidR="00EB07BE" w:rsidRPr="00CF07EF" w:rsidRDefault="00EB07BE" w:rsidP="00EB07BE">
      <w:pPr>
        <w:ind w:left="1440"/>
        <w:rPr>
          <w:rFonts w:ascii="Arial" w:hAnsi="Arial" w:cs="Arial"/>
        </w:rPr>
      </w:pPr>
      <w:r w:rsidRPr="00CF07EF">
        <w:rPr>
          <w:rFonts w:ascii="Arial" w:hAnsi="Arial" w:cs="Arial"/>
          <w:b/>
          <w:bCs/>
        </w:rPr>
        <w:t>27.</w:t>
      </w:r>
      <w:r w:rsidRPr="00CF07EF">
        <w:rPr>
          <w:rFonts w:ascii="Arial" w:hAnsi="Arial" w:cs="Arial"/>
        </w:rPr>
        <w:t xml:space="preserve">  An explosion at the </w:t>
      </w:r>
      <w:r>
        <w:rPr>
          <w:rFonts w:ascii="Arial" w:hAnsi="Arial" w:cs="Arial"/>
        </w:rPr>
        <w:t>home</w:t>
      </w:r>
      <w:r w:rsidRPr="00CF07EF">
        <w:rPr>
          <w:rFonts w:ascii="Arial" w:hAnsi="Arial" w:cs="Arial"/>
        </w:rPr>
        <w:t xml:space="preserve"> or HMO.</w:t>
      </w:r>
    </w:p>
    <w:p w14:paraId="2DB153B6" w14:textId="77777777" w:rsidR="00EB07BE" w:rsidRPr="00CF07EF" w:rsidRDefault="00EB07BE" w:rsidP="00EB07BE">
      <w:pPr>
        <w:ind w:left="1440"/>
        <w:rPr>
          <w:rFonts w:ascii="Arial" w:hAnsi="Arial" w:cs="Arial"/>
          <w:b/>
          <w:bCs/>
        </w:rPr>
      </w:pPr>
      <w:r w:rsidRPr="00CF07EF">
        <w:rPr>
          <w:rFonts w:ascii="Arial" w:hAnsi="Arial" w:cs="Arial"/>
          <w:b/>
          <w:bCs/>
        </w:rPr>
        <w:t>Position and operability of amenities</w:t>
      </w:r>
      <w:r>
        <w:rPr>
          <w:rFonts w:ascii="Arial" w:hAnsi="Arial" w:cs="Arial"/>
          <w:b/>
          <w:bCs/>
        </w:rPr>
        <w:t>,</w:t>
      </w:r>
      <w:r w:rsidRPr="00CF07EF">
        <w:rPr>
          <w:rFonts w:ascii="Arial" w:hAnsi="Arial" w:cs="Arial"/>
          <w:b/>
          <w:bCs/>
        </w:rPr>
        <w:t xml:space="preserve"> etc</w:t>
      </w:r>
      <w:r>
        <w:rPr>
          <w:rFonts w:ascii="Arial" w:hAnsi="Arial" w:cs="Arial"/>
          <w:b/>
          <w:bCs/>
        </w:rPr>
        <w:t>.</w:t>
      </w:r>
    </w:p>
    <w:p w14:paraId="06E539D9" w14:textId="77777777" w:rsidR="00EB07BE" w:rsidRPr="00CF07EF" w:rsidRDefault="00EB07BE" w:rsidP="00EB07BE">
      <w:pPr>
        <w:ind w:left="1440"/>
        <w:rPr>
          <w:rFonts w:ascii="Arial" w:hAnsi="Arial" w:cs="Arial"/>
        </w:rPr>
      </w:pPr>
      <w:r w:rsidRPr="00CF07EF">
        <w:rPr>
          <w:rFonts w:ascii="Arial" w:hAnsi="Arial" w:cs="Arial"/>
          <w:b/>
          <w:bCs/>
        </w:rPr>
        <w:t>28.</w:t>
      </w:r>
      <w:r w:rsidRPr="00CF07EF">
        <w:rPr>
          <w:rFonts w:ascii="Arial" w:hAnsi="Arial" w:cs="Arial"/>
        </w:rPr>
        <w:t>  The position, location and operability of amenities, fittings and equipment.</w:t>
      </w:r>
    </w:p>
    <w:p w14:paraId="22E8ED4F" w14:textId="77777777" w:rsidR="00EB07BE" w:rsidRPr="00CF07EF" w:rsidRDefault="00EB07BE" w:rsidP="00EB07BE">
      <w:pPr>
        <w:ind w:left="1440"/>
        <w:rPr>
          <w:rFonts w:ascii="Arial" w:hAnsi="Arial" w:cs="Arial"/>
          <w:b/>
          <w:bCs/>
        </w:rPr>
      </w:pPr>
      <w:r w:rsidRPr="00CF07EF">
        <w:rPr>
          <w:rFonts w:ascii="Arial" w:hAnsi="Arial" w:cs="Arial"/>
          <w:b/>
          <w:bCs/>
        </w:rPr>
        <w:t>Structural collapse and falling elements.</w:t>
      </w:r>
    </w:p>
    <w:p w14:paraId="5CE4C15F" w14:textId="77777777" w:rsidR="00EB07BE" w:rsidRPr="00CF07EF" w:rsidRDefault="00EB07BE" w:rsidP="00EB07BE">
      <w:pPr>
        <w:ind w:left="1440"/>
        <w:rPr>
          <w:rFonts w:ascii="Arial" w:hAnsi="Arial" w:cs="Arial"/>
        </w:rPr>
      </w:pPr>
      <w:r w:rsidRPr="00CF07EF">
        <w:rPr>
          <w:rFonts w:ascii="Arial" w:hAnsi="Arial" w:cs="Arial"/>
          <w:b/>
          <w:bCs/>
        </w:rPr>
        <w:t>29.</w:t>
      </w:r>
      <w:r w:rsidRPr="00CF07EF">
        <w:rPr>
          <w:rFonts w:ascii="Arial" w:hAnsi="Arial" w:cs="Arial"/>
        </w:rPr>
        <w:t xml:space="preserve">  The collapse of the whole or part of the </w:t>
      </w:r>
      <w:r>
        <w:rPr>
          <w:rFonts w:ascii="Arial" w:hAnsi="Arial" w:cs="Arial"/>
        </w:rPr>
        <w:t>home</w:t>
      </w:r>
      <w:r w:rsidRPr="00CF07EF">
        <w:rPr>
          <w:rFonts w:ascii="Arial" w:hAnsi="Arial" w:cs="Arial"/>
        </w:rPr>
        <w:t xml:space="preserve"> or HMO.</w:t>
      </w:r>
    </w:p>
    <w:p w14:paraId="4EDB32E7" w14:textId="1FEC3766" w:rsidR="00EB07BE" w:rsidRDefault="00EB07BE" w:rsidP="00EB07BE">
      <w:pPr>
        <w:ind w:left="720" w:hanging="720"/>
        <w:jc w:val="both"/>
        <w:rPr>
          <w:rFonts w:ascii="Arial" w:hAnsi="Arial" w:cs="Arial"/>
        </w:rPr>
      </w:pPr>
      <w:r w:rsidRPr="00CF07EF">
        <w:rPr>
          <w:rFonts w:ascii="Arial" w:hAnsi="Arial" w:cs="Arial"/>
        </w:rPr>
        <w:t>5.1</w:t>
      </w:r>
      <w:r w:rsidR="00B233F5">
        <w:rPr>
          <w:rFonts w:ascii="Arial" w:hAnsi="Arial" w:cs="Arial"/>
        </w:rPr>
        <w:t>0</w:t>
      </w:r>
      <w:r w:rsidRPr="00CF07EF">
        <w:rPr>
          <w:rFonts w:ascii="Arial" w:hAnsi="Arial" w:cs="Arial"/>
        </w:rPr>
        <w:tab/>
        <w:t>As from October</w:t>
      </w:r>
      <w:r>
        <w:rPr>
          <w:rFonts w:ascii="Arial" w:hAnsi="Arial" w:cs="Arial"/>
        </w:rPr>
        <w:t xml:space="preserve"> 2025</w:t>
      </w:r>
      <w:r w:rsidRPr="00CF07EF">
        <w:rPr>
          <w:rFonts w:ascii="Arial" w:hAnsi="Arial" w:cs="Arial"/>
        </w:rPr>
        <w:t xml:space="preserve"> there are significant changes to how housing providers need to manage hazards under the HHSRS and work with residents. The Hazards in Social Housing (Prescribed Requirements) (England) Regulations 2025, commonly referred to as Awaab’s Law. Norwich has updated it ways of working and systems to ensure compliance with the new requirements around investigations, reports to residents and how we complete work. By 2027 all HHSRS categories of hazards will have the new approach applicable. The approach of the asset management strategy with its focus on maintaining properties and safety will support this important change in legislation.</w:t>
      </w:r>
    </w:p>
    <w:p w14:paraId="5832BDDE" w14:textId="77777777" w:rsidR="00EB37D9" w:rsidRDefault="00EB37D9" w:rsidP="00EB07BE">
      <w:pPr>
        <w:ind w:left="720" w:hanging="720"/>
        <w:jc w:val="both"/>
        <w:rPr>
          <w:rFonts w:ascii="Arial" w:hAnsi="Arial" w:cs="Arial"/>
        </w:rPr>
      </w:pPr>
    </w:p>
    <w:p w14:paraId="571C4659" w14:textId="77777777" w:rsidR="00EB37D9" w:rsidRDefault="00EB37D9" w:rsidP="00EB07BE">
      <w:pPr>
        <w:ind w:left="720" w:hanging="720"/>
        <w:jc w:val="both"/>
        <w:rPr>
          <w:rFonts w:ascii="Arial" w:hAnsi="Arial" w:cs="Arial"/>
        </w:rPr>
      </w:pPr>
    </w:p>
    <w:p w14:paraId="00284C17" w14:textId="77777777" w:rsidR="00EB37D9" w:rsidRPr="00CF07EF" w:rsidRDefault="00EB37D9" w:rsidP="00EB07BE">
      <w:pPr>
        <w:ind w:left="720" w:hanging="720"/>
        <w:jc w:val="both"/>
        <w:rPr>
          <w:rFonts w:ascii="Arial" w:hAnsi="Arial" w:cs="Arial"/>
        </w:rPr>
      </w:pPr>
    </w:p>
    <w:p w14:paraId="4A3C9625" w14:textId="784F6252" w:rsidR="00EB07BE" w:rsidRPr="00CF07EF" w:rsidRDefault="00EB07BE" w:rsidP="0078755E">
      <w:pPr>
        <w:pStyle w:val="NCCheading2"/>
      </w:pPr>
      <w:bookmarkStart w:id="11" w:name="_Toc213754748"/>
      <w:r w:rsidRPr="00CF07EF">
        <w:lastRenderedPageBreak/>
        <w:t>6. Investment and Maintenance</w:t>
      </w:r>
      <w:bookmarkEnd w:id="11"/>
    </w:p>
    <w:p w14:paraId="1158D532" w14:textId="77777777" w:rsidR="00EB07BE" w:rsidRPr="00CF07EF" w:rsidRDefault="00EB07BE" w:rsidP="00EB07BE">
      <w:pPr>
        <w:ind w:left="709" w:hanging="709"/>
        <w:rPr>
          <w:rFonts w:ascii="Arial" w:hAnsi="Arial" w:cs="Arial"/>
        </w:rPr>
      </w:pPr>
      <w:r w:rsidRPr="00CF07EF">
        <w:rPr>
          <w:rFonts w:ascii="Arial" w:hAnsi="Arial" w:cs="Arial"/>
        </w:rPr>
        <w:t xml:space="preserve">6.1 </w:t>
      </w:r>
      <w:r w:rsidRPr="00CF07EF">
        <w:rPr>
          <w:rFonts w:ascii="Arial" w:hAnsi="Arial" w:cs="Arial"/>
        </w:rPr>
        <w:tab/>
        <w:t xml:space="preserve">We </w:t>
      </w:r>
      <w:r>
        <w:rPr>
          <w:rFonts w:ascii="Arial" w:hAnsi="Arial" w:cs="Arial"/>
        </w:rPr>
        <w:t xml:space="preserve">have </w:t>
      </w:r>
      <w:r w:rsidRPr="00CF07EF">
        <w:rPr>
          <w:rFonts w:ascii="Arial" w:hAnsi="Arial" w:cs="Arial"/>
        </w:rPr>
        <w:t>adopt</w:t>
      </w:r>
      <w:r>
        <w:rPr>
          <w:rFonts w:ascii="Arial" w:hAnsi="Arial" w:cs="Arial"/>
        </w:rPr>
        <w:t>ed</w:t>
      </w:r>
      <w:r w:rsidRPr="00CF07EF">
        <w:rPr>
          <w:rFonts w:ascii="Arial" w:hAnsi="Arial" w:cs="Arial"/>
        </w:rPr>
        <w:t xml:space="preserve"> a “whole life” approach to asset management:</w:t>
      </w:r>
    </w:p>
    <w:p w14:paraId="17F7AB25" w14:textId="77777777" w:rsidR="00EB07BE" w:rsidRPr="00CF07EF" w:rsidRDefault="00EB07BE" w:rsidP="00EB07BE">
      <w:pPr>
        <w:numPr>
          <w:ilvl w:val="0"/>
          <w:numId w:val="9"/>
        </w:numPr>
        <w:spacing w:after="200" w:line="276" w:lineRule="auto"/>
        <w:rPr>
          <w:rFonts w:ascii="Arial" w:hAnsi="Arial" w:cs="Arial"/>
        </w:rPr>
      </w:pPr>
      <w:r w:rsidRPr="00CF07EF">
        <w:rPr>
          <w:rFonts w:ascii="Arial" w:hAnsi="Arial" w:cs="Arial"/>
          <w:b/>
          <w:bCs/>
        </w:rPr>
        <w:t>Planned maintenance</w:t>
      </w:r>
      <w:r w:rsidRPr="00CF07EF">
        <w:rPr>
          <w:rFonts w:ascii="Arial" w:hAnsi="Arial" w:cs="Arial"/>
        </w:rPr>
        <w:t xml:space="preserve"> – Regular lifecycle replacement programmes such as kitchens, bathrooms, roofs, windows and heating systems.</w:t>
      </w:r>
    </w:p>
    <w:p w14:paraId="136D64F7" w14:textId="77777777" w:rsidR="00EB07BE" w:rsidRPr="00CF07EF" w:rsidRDefault="00EB07BE" w:rsidP="00EB07BE">
      <w:pPr>
        <w:numPr>
          <w:ilvl w:val="0"/>
          <w:numId w:val="9"/>
        </w:numPr>
        <w:spacing w:after="200" w:line="276" w:lineRule="auto"/>
        <w:rPr>
          <w:rFonts w:ascii="Arial" w:hAnsi="Arial" w:cs="Arial"/>
        </w:rPr>
      </w:pPr>
      <w:r w:rsidRPr="00CF07EF">
        <w:rPr>
          <w:rFonts w:ascii="Arial" w:hAnsi="Arial" w:cs="Arial"/>
          <w:b/>
          <w:bCs/>
        </w:rPr>
        <w:t>Statutory Inspections</w:t>
      </w:r>
      <w:r w:rsidRPr="00CF07EF" w:rsidDel="00744691">
        <w:rPr>
          <w:rFonts w:ascii="Arial" w:hAnsi="Arial" w:cs="Arial"/>
          <w:b/>
          <w:bCs/>
        </w:rPr>
        <w:t xml:space="preserve"> </w:t>
      </w:r>
      <w:r w:rsidRPr="00CF07EF">
        <w:rPr>
          <w:rFonts w:ascii="Arial" w:hAnsi="Arial" w:cs="Arial"/>
        </w:rPr>
        <w:t>– Servicing and inspections to keep assets safe and in good condition.</w:t>
      </w:r>
    </w:p>
    <w:p w14:paraId="66C705E2" w14:textId="77777777" w:rsidR="00EB07BE" w:rsidRPr="00CF07EF" w:rsidRDefault="00EB07BE" w:rsidP="00EB07BE">
      <w:pPr>
        <w:numPr>
          <w:ilvl w:val="0"/>
          <w:numId w:val="9"/>
        </w:numPr>
        <w:spacing w:after="200" w:line="276" w:lineRule="auto"/>
        <w:rPr>
          <w:rFonts w:ascii="Arial" w:hAnsi="Arial" w:cs="Arial"/>
        </w:rPr>
      </w:pPr>
      <w:r w:rsidRPr="00CF07EF">
        <w:rPr>
          <w:rFonts w:ascii="Arial" w:hAnsi="Arial" w:cs="Arial"/>
          <w:b/>
          <w:bCs/>
        </w:rPr>
        <w:t>Responsive repairs</w:t>
      </w:r>
      <w:r w:rsidRPr="00CF07EF">
        <w:rPr>
          <w:rFonts w:ascii="Arial" w:hAnsi="Arial" w:cs="Arial"/>
        </w:rPr>
        <w:t xml:space="preserve"> – A reliable day-to-day service that meets residents’ needs quickly.</w:t>
      </w:r>
    </w:p>
    <w:p w14:paraId="7C39AB1B" w14:textId="24328AF3" w:rsidR="00EB07BE" w:rsidRPr="00CF07EF" w:rsidRDefault="00EB07BE" w:rsidP="00EB07BE">
      <w:pPr>
        <w:numPr>
          <w:ilvl w:val="0"/>
          <w:numId w:val="9"/>
        </w:numPr>
        <w:spacing w:after="200" w:line="276" w:lineRule="auto"/>
        <w:rPr>
          <w:rFonts w:ascii="Arial" w:hAnsi="Arial" w:cs="Arial"/>
        </w:rPr>
      </w:pPr>
      <w:r w:rsidRPr="00CF07EF">
        <w:rPr>
          <w:rFonts w:ascii="Arial" w:hAnsi="Arial" w:cs="Arial"/>
          <w:b/>
          <w:bCs/>
        </w:rPr>
        <w:t xml:space="preserve">Preventative maintenance </w:t>
      </w:r>
      <w:r w:rsidRPr="00CF07EF">
        <w:rPr>
          <w:rFonts w:ascii="Arial" w:hAnsi="Arial" w:cs="Arial"/>
        </w:rPr>
        <w:t>– A programme of cyclical repairs and redecoration to the external and internal areas of blocks to reduce future repair requirements.</w:t>
      </w:r>
    </w:p>
    <w:p w14:paraId="4B661C40" w14:textId="77777777" w:rsidR="00EB07BE" w:rsidRPr="00CF07EF" w:rsidRDefault="00EB07BE" w:rsidP="00EB07BE">
      <w:pPr>
        <w:numPr>
          <w:ilvl w:val="0"/>
          <w:numId w:val="9"/>
        </w:numPr>
        <w:spacing w:after="200" w:line="276" w:lineRule="auto"/>
        <w:rPr>
          <w:rFonts w:ascii="Arial" w:hAnsi="Arial" w:cs="Arial"/>
        </w:rPr>
      </w:pPr>
      <w:r w:rsidRPr="00CF07EF">
        <w:rPr>
          <w:rFonts w:ascii="Arial" w:hAnsi="Arial" w:cs="Arial"/>
          <w:b/>
          <w:bCs/>
        </w:rPr>
        <w:t>Capital investment</w:t>
      </w:r>
      <w:r w:rsidRPr="00CF07EF">
        <w:rPr>
          <w:rFonts w:ascii="Arial" w:hAnsi="Arial" w:cs="Arial"/>
        </w:rPr>
        <w:t xml:space="preserve"> – Upgrades that improve safety, sustainability, or value of homes.</w:t>
      </w:r>
    </w:p>
    <w:p w14:paraId="27569D64" w14:textId="77777777" w:rsidR="00EB07BE" w:rsidRPr="00CF07EF" w:rsidRDefault="00EB07BE" w:rsidP="00EB07BE">
      <w:pPr>
        <w:ind w:left="720"/>
        <w:rPr>
          <w:rFonts w:ascii="Arial" w:hAnsi="Arial" w:cs="Arial"/>
        </w:rPr>
      </w:pPr>
      <w:r w:rsidRPr="00CF07EF">
        <w:rPr>
          <w:rFonts w:ascii="Arial" w:hAnsi="Arial" w:cs="Arial"/>
        </w:rPr>
        <w:t>We use stock condition surveys and asset performance modelling to plan works over a 30-year period, with regular reprofiling.</w:t>
      </w:r>
    </w:p>
    <w:p w14:paraId="40E0CC83" w14:textId="77777777" w:rsidR="00EB07BE" w:rsidRPr="00CF07EF" w:rsidRDefault="00EB07BE" w:rsidP="00EB07BE">
      <w:pPr>
        <w:ind w:left="720"/>
        <w:jc w:val="both"/>
        <w:rPr>
          <w:rFonts w:ascii="Arial" w:hAnsi="Arial" w:cs="Arial"/>
        </w:rPr>
      </w:pPr>
      <w:r w:rsidRPr="00CF07EF">
        <w:rPr>
          <w:rFonts w:ascii="Arial" w:hAnsi="Arial" w:cs="Arial"/>
        </w:rPr>
        <w:t>The Asset Management Team lead</w:t>
      </w:r>
      <w:r>
        <w:rPr>
          <w:rFonts w:ascii="Arial" w:hAnsi="Arial" w:cs="Arial"/>
        </w:rPr>
        <w:t>s the</w:t>
      </w:r>
      <w:r w:rsidRPr="00CF07EF">
        <w:rPr>
          <w:rFonts w:ascii="Arial" w:hAnsi="Arial" w:cs="Arial"/>
        </w:rPr>
        <w:t xml:space="preserve"> </w:t>
      </w:r>
      <w:r>
        <w:rPr>
          <w:rFonts w:ascii="Arial" w:hAnsi="Arial" w:cs="Arial"/>
        </w:rPr>
        <w:t>operational</w:t>
      </w:r>
      <w:r w:rsidRPr="00CF07EF">
        <w:rPr>
          <w:rFonts w:ascii="Arial" w:hAnsi="Arial" w:cs="Arial"/>
        </w:rPr>
        <w:t xml:space="preserve"> assessment management work. When developing annual works programmes, they ensure that asset compliance is the priority and then any backlog of planned maintenance. These are then aligned with the investment that is required to maintain </w:t>
      </w:r>
      <w:r>
        <w:rPr>
          <w:rFonts w:ascii="Arial" w:hAnsi="Arial" w:cs="Arial"/>
        </w:rPr>
        <w:t>homes</w:t>
      </w:r>
      <w:r w:rsidRPr="00CF07EF">
        <w:rPr>
          <w:rFonts w:ascii="Arial" w:hAnsi="Arial" w:cs="Arial"/>
        </w:rPr>
        <w:t xml:space="preserve"> to meet our commitments as a landlord and social housing provider.</w:t>
      </w:r>
    </w:p>
    <w:p w14:paraId="0B128680" w14:textId="77777777" w:rsidR="00EB07BE" w:rsidRPr="00CF07EF" w:rsidRDefault="00EB07BE" w:rsidP="00EB07BE">
      <w:pPr>
        <w:ind w:left="720" w:hanging="720"/>
        <w:rPr>
          <w:rFonts w:ascii="Arial" w:hAnsi="Arial" w:cs="Arial"/>
        </w:rPr>
      </w:pPr>
      <w:r w:rsidRPr="00CF07EF">
        <w:rPr>
          <w:rFonts w:ascii="Arial" w:hAnsi="Arial" w:cs="Arial"/>
        </w:rPr>
        <w:t>6.2</w:t>
      </w:r>
      <w:r w:rsidRPr="00CF07EF">
        <w:rPr>
          <w:rFonts w:ascii="Arial" w:hAnsi="Arial" w:cs="Arial"/>
        </w:rPr>
        <w:tab/>
        <w:t>Historically there have been periods where funding constraints have meant there was a lack of investment in planned programmes. This strategy takes the pragmatic approach needed and outlines the approach required to put Norwich in the position to invest in its stock in the most efficient way. A more targeted approach will be taken to planned works programmes based on repairs demand analysis and value for money. The aim is to target planned spend in a way where it reduces the demand on responsive work. This include</w:t>
      </w:r>
      <w:r>
        <w:rPr>
          <w:rFonts w:ascii="Arial" w:hAnsi="Arial" w:cs="Arial"/>
        </w:rPr>
        <w:t>s</w:t>
      </w:r>
      <w:r w:rsidRPr="00CF07EF">
        <w:rPr>
          <w:rFonts w:ascii="Arial" w:hAnsi="Arial" w:cs="Arial"/>
        </w:rPr>
        <w:t xml:space="preserve"> identifying those properties and estates where there is significant demand for repairs and examining trends such as the same component failing</w:t>
      </w:r>
      <w:r>
        <w:rPr>
          <w:rFonts w:ascii="Arial" w:hAnsi="Arial" w:cs="Arial"/>
        </w:rPr>
        <w:t>.</w:t>
      </w:r>
    </w:p>
    <w:p w14:paraId="60BE85DC" w14:textId="77777777" w:rsidR="00EB07BE" w:rsidRPr="00CF07EF" w:rsidRDefault="00EB07BE" w:rsidP="00EB07BE">
      <w:pPr>
        <w:ind w:left="720" w:hanging="720"/>
        <w:jc w:val="both"/>
        <w:rPr>
          <w:rFonts w:ascii="Arial" w:hAnsi="Arial" w:cs="Arial"/>
        </w:rPr>
      </w:pPr>
      <w:r w:rsidRPr="00CF07EF">
        <w:rPr>
          <w:rFonts w:ascii="Arial" w:hAnsi="Arial" w:cs="Arial"/>
        </w:rPr>
        <w:lastRenderedPageBreak/>
        <w:t>6.3</w:t>
      </w:r>
      <w:r w:rsidRPr="00CF07EF">
        <w:rPr>
          <w:rFonts w:ascii="Arial" w:hAnsi="Arial" w:cs="Arial"/>
        </w:rPr>
        <w:tab/>
        <w:t xml:space="preserve">Effective procurement of services provided by contractors will form part of this strategy. This will help drive efficiencies and enhance services contractors can provide. </w:t>
      </w:r>
    </w:p>
    <w:p w14:paraId="08222CF4" w14:textId="77777777" w:rsidR="00EB07BE" w:rsidRPr="00CF07EF" w:rsidRDefault="00EB07BE" w:rsidP="00EB07BE">
      <w:pPr>
        <w:ind w:left="720" w:hanging="720"/>
        <w:jc w:val="both"/>
        <w:rPr>
          <w:rFonts w:ascii="Arial" w:hAnsi="Arial" w:cs="Arial"/>
        </w:rPr>
      </w:pPr>
      <w:r w:rsidRPr="00CF07EF">
        <w:rPr>
          <w:rFonts w:ascii="Arial" w:hAnsi="Arial" w:cs="Arial"/>
        </w:rPr>
        <w:t>6.4</w:t>
      </w:r>
      <w:r w:rsidRPr="00CF07EF">
        <w:rPr>
          <w:rFonts w:ascii="Arial" w:hAnsi="Arial" w:cs="Arial"/>
        </w:rPr>
        <w:tab/>
        <w:t>Delivering value for money is a key area for this strategy. And one of the main ways to be more efficient is this greater emphasis on planned work. This can assist achieving value for money in the following ways:</w:t>
      </w:r>
    </w:p>
    <w:p w14:paraId="222352ED" w14:textId="77777777" w:rsidR="00EB07BE" w:rsidRPr="00CF07EF" w:rsidRDefault="00EB07BE" w:rsidP="00EB07BE">
      <w:pPr>
        <w:pStyle w:val="ListParagraph"/>
        <w:numPr>
          <w:ilvl w:val="0"/>
          <w:numId w:val="39"/>
        </w:numPr>
        <w:rPr>
          <w:rFonts w:ascii="Arial" w:hAnsi="Arial" w:cs="Arial"/>
          <w:sz w:val="24"/>
          <w:szCs w:val="24"/>
        </w:rPr>
      </w:pPr>
      <w:r w:rsidRPr="00CF07EF">
        <w:rPr>
          <w:rFonts w:ascii="Arial" w:hAnsi="Arial" w:cs="Arial"/>
          <w:sz w:val="24"/>
          <w:szCs w:val="24"/>
        </w:rPr>
        <w:t>An intelligent cyclical programme where preventative works are undertaken but not done before the work is necessary.</w:t>
      </w:r>
    </w:p>
    <w:p w14:paraId="4031101C" w14:textId="77777777" w:rsidR="00EB07BE" w:rsidRPr="00CF07EF" w:rsidRDefault="00EB07BE" w:rsidP="00EB07BE">
      <w:pPr>
        <w:pStyle w:val="ListParagraph"/>
        <w:numPr>
          <w:ilvl w:val="0"/>
          <w:numId w:val="39"/>
        </w:numPr>
        <w:rPr>
          <w:rFonts w:ascii="Arial" w:hAnsi="Arial" w:cs="Arial"/>
          <w:sz w:val="24"/>
          <w:szCs w:val="24"/>
        </w:rPr>
      </w:pPr>
      <w:r w:rsidRPr="00CF07EF">
        <w:rPr>
          <w:rFonts w:ascii="Arial" w:hAnsi="Arial" w:cs="Arial"/>
          <w:sz w:val="24"/>
          <w:szCs w:val="24"/>
        </w:rPr>
        <w:t xml:space="preserve">Potential warranty and handover claims </w:t>
      </w:r>
      <w:r>
        <w:rPr>
          <w:rFonts w:ascii="Arial" w:hAnsi="Arial" w:cs="Arial"/>
          <w:sz w:val="24"/>
          <w:szCs w:val="24"/>
        </w:rPr>
        <w:t>identified</w:t>
      </w:r>
      <w:r w:rsidRPr="00CF07EF">
        <w:rPr>
          <w:rFonts w:ascii="Arial" w:hAnsi="Arial" w:cs="Arial"/>
          <w:sz w:val="24"/>
          <w:szCs w:val="24"/>
        </w:rPr>
        <w:t xml:space="preserve"> and properly actioned.</w:t>
      </w:r>
    </w:p>
    <w:p w14:paraId="3543DCFC" w14:textId="77777777" w:rsidR="00EB07BE" w:rsidRPr="00CF07EF" w:rsidRDefault="00EB07BE" w:rsidP="00EB07BE">
      <w:pPr>
        <w:pStyle w:val="ListParagraph"/>
        <w:numPr>
          <w:ilvl w:val="0"/>
          <w:numId w:val="39"/>
        </w:numPr>
        <w:rPr>
          <w:rFonts w:ascii="Arial" w:hAnsi="Arial" w:cs="Arial"/>
          <w:sz w:val="24"/>
          <w:szCs w:val="24"/>
        </w:rPr>
      </w:pPr>
      <w:r w:rsidRPr="00CF07EF">
        <w:rPr>
          <w:rFonts w:ascii="Arial" w:hAnsi="Arial" w:cs="Arial"/>
          <w:sz w:val="24"/>
          <w:szCs w:val="24"/>
        </w:rPr>
        <w:t>New products identified that minimise maintenance liabilities through durability, easier cleaning and resistance to anti-social behaviour.</w:t>
      </w:r>
    </w:p>
    <w:p w14:paraId="07818F16" w14:textId="77777777" w:rsidR="00EB07BE" w:rsidRPr="00CF07EF" w:rsidRDefault="00EB07BE" w:rsidP="00EB07BE">
      <w:pPr>
        <w:pStyle w:val="ListParagraph"/>
        <w:numPr>
          <w:ilvl w:val="0"/>
          <w:numId w:val="39"/>
        </w:numPr>
        <w:rPr>
          <w:rFonts w:ascii="Arial" w:hAnsi="Arial" w:cs="Arial"/>
          <w:sz w:val="24"/>
          <w:szCs w:val="24"/>
        </w:rPr>
      </w:pPr>
      <w:r w:rsidRPr="00CF07EF">
        <w:rPr>
          <w:rFonts w:ascii="Arial" w:hAnsi="Arial" w:cs="Arial"/>
          <w:sz w:val="24"/>
          <w:szCs w:val="24"/>
        </w:rPr>
        <w:t>Exploring technology to better capture data and provide information directly about asset condition and maintenance activity.</w:t>
      </w:r>
    </w:p>
    <w:p w14:paraId="105AE2D0" w14:textId="77777777" w:rsidR="00EB07BE" w:rsidRPr="00CF07EF" w:rsidRDefault="00EB07BE" w:rsidP="00EB07BE">
      <w:pPr>
        <w:pStyle w:val="ListParagraph"/>
        <w:numPr>
          <w:ilvl w:val="0"/>
          <w:numId w:val="39"/>
        </w:numPr>
        <w:rPr>
          <w:rFonts w:ascii="Arial" w:hAnsi="Arial" w:cs="Arial"/>
          <w:sz w:val="24"/>
          <w:szCs w:val="24"/>
        </w:rPr>
      </w:pPr>
      <w:r w:rsidRPr="00CF07EF">
        <w:rPr>
          <w:rFonts w:ascii="Arial" w:hAnsi="Arial" w:cs="Arial"/>
          <w:sz w:val="24"/>
          <w:szCs w:val="24"/>
        </w:rPr>
        <w:t>The capacity to analyse repair activity to identify trends and identify impactful actions.</w:t>
      </w:r>
    </w:p>
    <w:p w14:paraId="09BBF24C" w14:textId="77777777" w:rsidR="00EB07BE" w:rsidRPr="00CF07EF" w:rsidRDefault="00EB07BE" w:rsidP="00EB07BE">
      <w:pPr>
        <w:pStyle w:val="ListParagraph"/>
        <w:numPr>
          <w:ilvl w:val="0"/>
          <w:numId w:val="39"/>
        </w:numPr>
        <w:rPr>
          <w:rFonts w:ascii="Arial" w:hAnsi="Arial" w:cs="Arial"/>
          <w:sz w:val="24"/>
          <w:szCs w:val="24"/>
        </w:rPr>
      </w:pPr>
      <w:r w:rsidRPr="00CF07EF">
        <w:rPr>
          <w:rFonts w:ascii="Arial" w:hAnsi="Arial" w:cs="Arial"/>
          <w:sz w:val="24"/>
          <w:szCs w:val="24"/>
        </w:rPr>
        <w:t>Assessing alternative, new or sustainable solutions that reduce the carbon footprint of the council’s maintenance activities.</w:t>
      </w:r>
    </w:p>
    <w:p w14:paraId="0A4B11F3" w14:textId="24DAD489" w:rsidR="00EB07BE" w:rsidRPr="00CF07EF" w:rsidRDefault="00EB07BE" w:rsidP="00EB07BE">
      <w:pPr>
        <w:ind w:left="720" w:hanging="720"/>
        <w:jc w:val="both"/>
        <w:rPr>
          <w:rFonts w:ascii="Arial" w:hAnsi="Arial" w:cs="Arial"/>
        </w:rPr>
      </w:pPr>
      <w:r w:rsidRPr="229F6572">
        <w:rPr>
          <w:rFonts w:ascii="Arial" w:hAnsi="Arial" w:cs="Arial"/>
        </w:rPr>
        <w:t xml:space="preserve">6.5 </w:t>
      </w:r>
      <w:r>
        <w:tab/>
      </w:r>
      <w:r w:rsidRPr="229F6572">
        <w:rPr>
          <w:rFonts w:ascii="Arial" w:hAnsi="Arial" w:cs="Arial"/>
        </w:rPr>
        <w:t>To assist with the delivery of the Asset Management Strategy, the Asset Management Group provides continuing monitoring of this work. This group assists with the effective management of assets when they move between teams, have a change of use or become void. The group will oversee the ongoing appraisal of existing stock. It will provide extra oversight of the asset compliance work with a particular emphasis on cross team collaboration to ensure full compliance is maintained. The group creates a forum where the effective working between Property and Housing teams can be furthered and where any complex asset management matters can be addressed.</w:t>
      </w:r>
    </w:p>
    <w:p w14:paraId="7CFC3D90" w14:textId="77777777" w:rsidR="00EB07BE" w:rsidRPr="00CF07EF" w:rsidRDefault="00EB07BE" w:rsidP="0078755E">
      <w:pPr>
        <w:pStyle w:val="Heading2"/>
      </w:pPr>
      <w:bookmarkStart w:id="12" w:name="_Toc213754749"/>
      <w:r w:rsidRPr="00CF07EF">
        <w:t>6.6</w:t>
      </w:r>
      <w:r w:rsidRPr="00CF07EF">
        <w:tab/>
      </w:r>
      <w:r w:rsidRPr="002049C5">
        <w:rPr>
          <w:rFonts w:ascii="Arial" w:hAnsi="Arial" w:cs="Arial"/>
          <w:sz w:val="28"/>
          <w:szCs w:val="28"/>
        </w:rPr>
        <w:t>Planned works and cyclical programmes</w:t>
      </w:r>
      <w:bookmarkEnd w:id="12"/>
    </w:p>
    <w:p w14:paraId="73D2B68B" w14:textId="77777777" w:rsidR="00EB07BE" w:rsidRPr="00CF07EF" w:rsidRDefault="00EB07BE" w:rsidP="229F6572">
      <w:pPr>
        <w:ind w:left="720"/>
        <w:jc w:val="both"/>
        <w:rPr>
          <w:rFonts w:ascii="Arial" w:hAnsi="Arial" w:cs="Arial"/>
        </w:rPr>
      </w:pPr>
      <w:r w:rsidRPr="00CF07EF">
        <w:rPr>
          <w:rFonts w:ascii="Arial" w:hAnsi="Arial" w:cs="Arial"/>
        </w:rPr>
        <w:t xml:space="preserve">Based on our asset condition and component data </w:t>
      </w:r>
      <w:r>
        <w:rPr>
          <w:rFonts w:ascii="Arial" w:hAnsi="Arial" w:cs="Arial"/>
        </w:rPr>
        <w:t>we</w:t>
      </w:r>
      <w:r w:rsidRPr="00CF07EF">
        <w:rPr>
          <w:rFonts w:ascii="Arial" w:hAnsi="Arial" w:cs="Arial"/>
        </w:rPr>
        <w:t xml:space="preserve"> </w:t>
      </w:r>
      <w:r>
        <w:rPr>
          <w:rFonts w:ascii="Arial" w:hAnsi="Arial" w:cs="Arial"/>
        </w:rPr>
        <w:t>have</w:t>
      </w:r>
      <w:r w:rsidRPr="00CF07EF">
        <w:rPr>
          <w:rFonts w:ascii="Arial" w:hAnsi="Arial" w:cs="Arial"/>
        </w:rPr>
        <w:t xml:space="preserve"> put in place stock investment and planned maintenance programmes for the buildings </w:t>
      </w:r>
      <w:r>
        <w:rPr>
          <w:rFonts w:ascii="Arial" w:hAnsi="Arial" w:cs="Arial"/>
        </w:rPr>
        <w:t>we</w:t>
      </w:r>
      <w:r w:rsidRPr="00CF07EF">
        <w:rPr>
          <w:rFonts w:ascii="Arial" w:hAnsi="Arial" w:cs="Arial"/>
        </w:rPr>
        <w:t xml:space="preserve"> manage to maintain stock and improve conditions for residents. Programmes are established from the surveys and other data held within asset management systems. Physical inspections are carried out in advance of planned work to ensure work is needed at that time and to check the detailed information needed to specify the work. Adjustments are then made to reflect the extent of works or where properties are included within the programme and to smooth expenditure year on year.</w:t>
      </w:r>
    </w:p>
    <w:p w14:paraId="75B1EECD" w14:textId="0B9C9E74" w:rsidR="00EB07BE" w:rsidRPr="00CF07EF" w:rsidRDefault="00EB07BE" w:rsidP="00EB07BE">
      <w:pPr>
        <w:ind w:left="720" w:hanging="720"/>
        <w:jc w:val="both"/>
        <w:rPr>
          <w:rFonts w:ascii="Arial" w:hAnsi="Arial" w:cs="Arial"/>
        </w:rPr>
      </w:pPr>
      <w:r w:rsidRPr="229F6572">
        <w:rPr>
          <w:rFonts w:ascii="Arial" w:hAnsi="Arial" w:cs="Arial"/>
        </w:rPr>
        <w:lastRenderedPageBreak/>
        <w:t>6.7</w:t>
      </w:r>
      <w:r>
        <w:tab/>
      </w:r>
      <w:r w:rsidRPr="229F6572">
        <w:rPr>
          <w:rFonts w:ascii="Arial" w:hAnsi="Arial" w:cs="Arial"/>
        </w:rPr>
        <w:t>A key part of the delivery of this asset management strategy is the move to new major works contracts. This is a transition away from delivering capital investment programmes through multiple contractors accessed through frameworks. These frameworks have cover</w:t>
      </w:r>
      <w:r w:rsidR="4809B2D9" w:rsidRPr="229F6572">
        <w:rPr>
          <w:rFonts w:ascii="Arial" w:hAnsi="Arial" w:cs="Arial"/>
        </w:rPr>
        <w:t>ed</w:t>
      </w:r>
      <w:r w:rsidRPr="229F6572">
        <w:rPr>
          <w:rFonts w:ascii="Arial" w:hAnsi="Arial" w:cs="Arial"/>
        </w:rPr>
        <w:t xml:space="preserve"> prescribed works where contractor have been evaluated on price and quality. From April 2026 all works will be undertaken by two new long-term partnering contracts. These contracts are expected to increase the customer focus within delivery of works, while also including wider social value commitments. They will also support the long term and targeted asset management approach we have develop</w:t>
      </w:r>
      <w:r w:rsidR="421FE799" w:rsidRPr="229F6572">
        <w:rPr>
          <w:rFonts w:ascii="Arial" w:hAnsi="Arial" w:cs="Arial"/>
        </w:rPr>
        <w:t>ed</w:t>
      </w:r>
      <w:r w:rsidRPr="229F6572">
        <w:rPr>
          <w:rFonts w:ascii="Arial" w:hAnsi="Arial" w:cs="Arial"/>
        </w:rPr>
        <w:t xml:space="preserve"> and articulate</w:t>
      </w:r>
      <w:r w:rsidR="69E9A793" w:rsidRPr="229F6572">
        <w:rPr>
          <w:rFonts w:ascii="Arial" w:hAnsi="Arial" w:cs="Arial"/>
        </w:rPr>
        <w:t>d</w:t>
      </w:r>
      <w:r w:rsidRPr="229F6572">
        <w:rPr>
          <w:rFonts w:ascii="Arial" w:hAnsi="Arial" w:cs="Arial"/>
        </w:rPr>
        <w:t xml:space="preserve"> in this strategy, including decarbonisation.</w:t>
      </w:r>
    </w:p>
    <w:p w14:paraId="46231580" w14:textId="77777777" w:rsidR="00EB07BE" w:rsidRPr="00CF07EF" w:rsidRDefault="00EB07BE" w:rsidP="0078755E">
      <w:pPr>
        <w:pStyle w:val="Heading2"/>
      </w:pPr>
      <w:bookmarkStart w:id="13" w:name="_Toc213754750"/>
      <w:r w:rsidRPr="00CF07EF">
        <w:t>6.8</w:t>
      </w:r>
      <w:r w:rsidRPr="00CF07EF">
        <w:tab/>
        <w:t>Responsive and voids maintenance</w:t>
      </w:r>
      <w:bookmarkEnd w:id="13"/>
    </w:p>
    <w:p w14:paraId="4AFCA00C" w14:textId="77777777" w:rsidR="00EB07BE" w:rsidRPr="00CF07EF" w:rsidRDefault="00EB07BE" w:rsidP="229F6572">
      <w:pPr>
        <w:ind w:left="720"/>
        <w:jc w:val="both"/>
        <w:rPr>
          <w:rFonts w:ascii="Arial" w:hAnsi="Arial" w:cs="Arial"/>
        </w:rPr>
      </w:pPr>
      <w:r>
        <w:rPr>
          <w:rFonts w:ascii="Arial" w:hAnsi="Arial" w:cs="Arial"/>
        </w:rPr>
        <w:t>We</w:t>
      </w:r>
      <w:r w:rsidRPr="00CF07EF">
        <w:rPr>
          <w:rFonts w:ascii="Arial" w:hAnsi="Arial" w:cs="Arial"/>
        </w:rPr>
        <w:t xml:space="preserve"> recognise how important the repairs service is to our residents and that it often plays a significant role in shaping residents’ perception of the service. Our repairs works are delivered through Norwich’s wholly owned contractor Norwich City Services Ltd (NCSL). NCSL </w:t>
      </w:r>
      <w:r>
        <w:rPr>
          <w:rFonts w:ascii="Arial" w:hAnsi="Arial" w:cs="Arial"/>
        </w:rPr>
        <w:t>is</w:t>
      </w:r>
      <w:r w:rsidRPr="00CF07EF">
        <w:rPr>
          <w:rFonts w:ascii="Arial" w:hAnsi="Arial" w:cs="Arial"/>
        </w:rPr>
        <w:t xml:space="preserve"> the contractor for responsive repairs, damp remediation, disrepair works and minor voids. The focus </w:t>
      </w:r>
      <w:r>
        <w:rPr>
          <w:rFonts w:ascii="Arial" w:hAnsi="Arial" w:cs="Arial"/>
        </w:rPr>
        <w:t>is</w:t>
      </w:r>
      <w:r w:rsidRPr="00CF07EF">
        <w:rPr>
          <w:rFonts w:ascii="Arial" w:hAnsi="Arial" w:cs="Arial"/>
        </w:rPr>
        <w:t xml:space="preserve"> on continuing to develop this partnership, so it supports the aims of this strategy and meets the improvements in service we have identified for residents from various sources of feedback.</w:t>
      </w:r>
    </w:p>
    <w:p w14:paraId="600872BD" w14:textId="38F5DB2A" w:rsidR="00EB07BE" w:rsidRPr="00CF07EF" w:rsidRDefault="00EB07BE" w:rsidP="00A37108">
      <w:pPr>
        <w:ind w:left="720" w:hanging="720"/>
        <w:jc w:val="both"/>
        <w:rPr>
          <w:rFonts w:ascii="Arial" w:hAnsi="Arial" w:cs="Arial"/>
        </w:rPr>
      </w:pPr>
      <w:r w:rsidRPr="00CF07EF">
        <w:rPr>
          <w:rFonts w:ascii="Arial" w:hAnsi="Arial" w:cs="Arial"/>
        </w:rPr>
        <w:t>6.9</w:t>
      </w:r>
      <w:r w:rsidRPr="00CF07EF">
        <w:rPr>
          <w:rFonts w:ascii="Arial" w:hAnsi="Arial" w:cs="Arial"/>
        </w:rPr>
        <w:tab/>
        <w:t>Repairs and voids work also provide an important input to inform our capital programmes via reporting back after attending a property. We use colleagues and NCSL when attending site to report back on any issues. They help identify building elements to homes that require renewal before the expected lifecycle date based on condition, previous refusals or beyond economical repair.</w:t>
      </w:r>
    </w:p>
    <w:p w14:paraId="3F26A928" w14:textId="065641D6" w:rsidR="00EB07BE" w:rsidRDefault="00EB07BE" w:rsidP="0078755E">
      <w:pPr>
        <w:pStyle w:val="NCCheading2"/>
      </w:pPr>
      <w:bookmarkStart w:id="14" w:name="_Toc213754751"/>
      <w:r w:rsidRPr="00CF07EF">
        <w:t>7.</w:t>
      </w:r>
      <w:r w:rsidR="00A1509F">
        <w:t xml:space="preserve"> </w:t>
      </w:r>
      <w:r w:rsidRPr="00CF07EF">
        <w:t>Asset Performance and Options Appraisal</w:t>
      </w:r>
      <w:bookmarkEnd w:id="14"/>
    </w:p>
    <w:p w14:paraId="49343DF8" w14:textId="77777777" w:rsidR="00EB07BE" w:rsidRPr="00CF07EF" w:rsidRDefault="00EB07BE" w:rsidP="00EB07BE">
      <w:pPr>
        <w:ind w:left="709" w:hanging="709"/>
        <w:rPr>
          <w:rFonts w:ascii="Arial" w:hAnsi="Arial" w:cs="Arial"/>
        </w:rPr>
      </w:pPr>
      <w:r w:rsidRPr="00CF07EF">
        <w:rPr>
          <w:rFonts w:ascii="Arial" w:hAnsi="Arial" w:cs="Arial"/>
        </w:rPr>
        <w:t>7.1</w:t>
      </w:r>
      <w:r w:rsidRPr="00CF07EF">
        <w:rPr>
          <w:rFonts w:ascii="Arial" w:hAnsi="Arial" w:cs="Arial"/>
        </w:rPr>
        <w:tab/>
        <w:t xml:space="preserve">Not all homes deliver equal </w:t>
      </w:r>
      <w:r>
        <w:rPr>
          <w:rFonts w:ascii="Arial" w:hAnsi="Arial" w:cs="Arial"/>
        </w:rPr>
        <w:t xml:space="preserve">financial </w:t>
      </w:r>
      <w:r w:rsidRPr="00CF07EF">
        <w:rPr>
          <w:rFonts w:ascii="Arial" w:hAnsi="Arial" w:cs="Arial"/>
        </w:rPr>
        <w:t>value</w:t>
      </w:r>
      <w:r>
        <w:rPr>
          <w:rFonts w:ascii="Arial" w:hAnsi="Arial" w:cs="Arial"/>
        </w:rPr>
        <w:t xml:space="preserve"> to the Housing Revenue Account (HRA)</w:t>
      </w:r>
      <w:r w:rsidRPr="00CF07EF">
        <w:rPr>
          <w:rFonts w:ascii="Arial" w:hAnsi="Arial" w:cs="Arial"/>
        </w:rPr>
        <w:t>. Some cost more to maintain, have high turnover or are less popular with residents. We will:</w:t>
      </w:r>
    </w:p>
    <w:p w14:paraId="743A3625" w14:textId="77777777" w:rsidR="00EB07BE" w:rsidRPr="00CF07EF" w:rsidRDefault="00EB07BE" w:rsidP="00EB07BE">
      <w:pPr>
        <w:numPr>
          <w:ilvl w:val="0"/>
          <w:numId w:val="10"/>
        </w:numPr>
        <w:spacing w:after="200" w:line="276" w:lineRule="auto"/>
        <w:rPr>
          <w:rFonts w:ascii="Arial" w:hAnsi="Arial" w:cs="Arial"/>
        </w:rPr>
      </w:pPr>
      <w:r w:rsidRPr="00CF07EF">
        <w:rPr>
          <w:rFonts w:ascii="Arial" w:hAnsi="Arial" w:cs="Arial"/>
        </w:rPr>
        <w:t>Assess each property’s financial performance.</w:t>
      </w:r>
    </w:p>
    <w:p w14:paraId="783C2E96" w14:textId="77777777" w:rsidR="00EB07BE" w:rsidRPr="00CF07EF" w:rsidRDefault="00EB07BE" w:rsidP="00EB07BE">
      <w:pPr>
        <w:numPr>
          <w:ilvl w:val="0"/>
          <w:numId w:val="10"/>
        </w:numPr>
        <w:spacing w:after="200" w:line="276" w:lineRule="auto"/>
        <w:rPr>
          <w:rFonts w:ascii="Arial" w:hAnsi="Arial" w:cs="Arial"/>
        </w:rPr>
      </w:pPr>
      <w:r w:rsidRPr="00CF07EF">
        <w:rPr>
          <w:rFonts w:ascii="Arial" w:hAnsi="Arial" w:cs="Arial"/>
        </w:rPr>
        <w:t xml:space="preserve">Identify homes that </w:t>
      </w:r>
      <w:r>
        <w:rPr>
          <w:rFonts w:ascii="Arial" w:hAnsi="Arial" w:cs="Arial"/>
        </w:rPr>
        <w:t>may not be up to modern standards or experience lower demand</w:t>
      </w:r>
      <w:r w:rsidRPr="00CF07EF">
        <w:rPr>
          <w:rFonts w:ascii="Arial" w:hAnsi="Arial" w:cs="Arial"/>
        </w:rPr>
        <w:t>.</w:t>
      </w:r>
    </w:p>
    <w:p w14:paraId="37D42827" w14:textId="77777777" w:rsidR="00EB07BE" w:rsidRPr="00CF07EF" w:rsidRDefault="00EB07BE" w:rsidP="00EB07BE">
      <w:pPr>
        <w:numPr>
          <w:ilvl w:val="0"/>
          <w:numId w:val="10"/>
        </w:numPr>
        <w:spacing w:after="200" w:line="276" w:lineRule="auto"/>
        <w:rPr>
          <w:rFonts w:ascii="Arial" w:hAnsi="Arial" w:cs="Arial"/>
        </w:rPr>
      </w:pPr>
      <w:r w:rsidRPr="00CF07EF">
        <w:rPr>
          <w:rFonts w:ascii="Arial" w:hAnsi="Arial" w:cs="Arial"/>
        </w:rPr>
        <w:t>Consider options such as improvement, remodelling, tenure change, disposal or redevelopment.</w:t>
      </w:r>
    </w:p>
    <w:p w14:paraId="61153D27" w14:textId="77777777" w:rsidR="00EB07BE" w:rsidRPr="00CF07EF" w:rsidRDefault="00EB07BE" w:rsidP="00EB07BE">
      <w:pPr>
        <w:ind w:left="720"/>
        <w:rPr>
          <w:rFonts w:ascii="Arial" w:hAnsi="Arial" w:cs="Arial"/>
        </w:rPr>
      </w:pPr>
      <w:r w:rsidRPr="00CF07EF">
        <w:rPr>
          <w:rFonts w:ascii="Arial" w:hAnsi="Arial" w:cs="Arial"/>
        </w:rPr>
        <w:lastRenderedPageBreak/>
        <w:t xml:space="preserve">This approach ensures we spend wisely and provide homes </w:t>
      </w:r>
      <w:r>
        <w:rPr>
          <w:rFonts w:ascii="Arial" w:hAnsi="Arial" w:cs="Arial"/>
        </w:rPr>
        <w:t xml:space="preserve">in which </w:t>
      </w:r>
      <w:r w:rsidRPr="00CF07EF">
        <w:rPr>
          <w:rFonts w:ascii="Arial" w:hAnsi="Arial" w:cs="Arial"/>
        </w:rPr>
        <w:t>people want to live.</w:t>
      </w:r>
    </w:p>
    <w:p w14:paraId="06D7EAF8" w14:textId="77777777" w:rsidR="00EB07BE" w:rsidRPr="002049C5" w:rsidRDefault="00EB07BE" w:rsidP="0078755E">
      <w:pPr>
        <w:pStyle w:val="Heading2"/>
        <w:rPr>
          <w:rFonts w:ascii="Arial" w:hAnsi="Arial" w:cs="Arial"/>
          <w:sz w:val="28"/>
          <w:szCs w:val="28"/>
        </w:rPr>
      </w:pPr>
      <w:bookmarkStart w:id="15" w:name="_Toc213754752"/>
      <w:r w:rsidRPr="002049C5">
        <w:rPr>
          <w:rFonts w:ascii="Arial" w:hAnsi="Arial" w:cs="Arial"/>
          <w:sz w:val="28"/>
          <w:szCs w:val="28"/>
        </w:rPr>
        <w:t>Stock Condition Data</w:t>
      </w:r>
      <w:bookmarkEnd w:id="15"/>
    </w:p>
    <w:p w14:paraId="245DF1DB" w14:textId="77777777" w:rsidR="00EB07BE" w:rsidRPr="00CF07EF" w:rsidRDefault="00EB07BE" w:rsidP="00EB07BE">
      <w:pPr>
        <w:ind w:left="720" w:hanging="720"/>
        <w:jc w:val="both"/>
        <w:rPr>
          <w:rFonts w:ascii="Arial" w:hAnsi="Arial" w:cs="Arial"/>
        </w:rPr>
      </w:pPr>
      <w:r w:rsidRPr="00CF07EF">
        <w:rPr>
          <w:rFonts w:ascii="Arial" w:hAnsi="Arial" w:cs="Arial"/>
        </w:rPr>
        <w:t>7.2</w:t>
      </w:r>
      <w:r w:rsidRPr="00CF07EF">
        <w:rPr>
          <w:rFonts w:ascii="Arial" w:hAnsi="Arial" w:cs="Arial"/>
        </w:rPr>
        <w:tab/>
        <w:t xml:space="preserve">The approach to investment and maintenance is centred on the assessment of asset information. This assessment is based on the stock condition database supplemented </w:t>
      </w:r>
      <w:r>
        <w:rPr>
          <w:rFonts w:ascii="Arial" w:hAnsi="Arial" w:cs="Arial"/>
        </w:rPr>
        <w:t>by</w:t>
      </w:r>
      <w:r w:rsidRPr="00CF07EF">
        <w:rPr>
          <w:rFonts w:ascii="Arial" w:hAnsi="Arial" w:cs="Arial"/>
        </w:rPr>
        <w:t xml:space="preserve"> local management knowledge and professional assessment.</w:t>
      </w:r>
    </w:p>
    <w:p w14:paraId="43141628" w14:textId="77777777" w:rsidR="00EB07BE" w:rsidRPr="00CF07EF" w:rsidRDefault="00EB07BE" w:rsidP="00EB07BE">
      <w:pPr>
        <w:ind w:left="720" w:hanging="720"/>
        <w:jc w:val="both"/>
        <w:rPr>
          <w:rFonts w:ascii="Arial" w:hAnsi="Arial" w:cs="Arial"/>
        </w:rPr>
      </w:pPr>
      <w:r w:rsidRPr="00CF07EF">
        <w:rPr>
          <w:rFonts w:ascii="Arial" w:hAnsi="Arial" w:cs="Arial"/>
        </w:rPr>
        <w:t>7.3</w:t>
      </w:r>
      <w:r w:rsidRPr="00CF07EF">
        <w:rPr>
          <w:rFonts w:ascii="Arial" w:hAnsi="Arial" w:cs="Arial"/>
        </w:rPr>
        <w:tab/>
      </w:r>
      <w:r>
        <w:rPr>
          <w:rFonts w:ascii="Arial" w:hAnsi="Arial" w:cs="Arial"/>
        </w:rPr>
        <w:t xml:space="preserve">We hold information about all our homes </w:t>
      </w:r>
      <w:r w:rsidRPr="00CF07EF">
        <w:rPr>
          <w:rFonts w:ascii="Arial" w:hAnsi="Arial" w:cs="Arial"/>
        </w:rPr>
        <w:t xml:space="preserve">in the stock condition database. This information is based on surveys carried out predominantly by professional surveying practises and supported by information from </w:t>
      </w:r>
      <w:r>
        <w:rPr>
          <w:rFonts w:ascii="Arial" w:hAnsi="Arial" w:cs="Arial"/>
        </w:rPr>
        <w:t>our</w:t>
      </w:r>
      <w:r w:rsidRPr="00CF07EF">
        <w:rPr>
          <w:rFonts w:ascii="Arial" w:hAnsi="Arial" w:cs="Arial"/>
        </w:rPr>
        <w:t xml:space="preserve"> own surveyors. It also draws information from EPC’s, drone surveys, capital improvements, repairs work and information provided by staff.</w:t>
      </w:r>
    </w:p>
    <w:p w14:paraId="74A2CDD3" w14:textId="77777777" w:rsidR="00EB07BE" w:rsidRPr="00CF07EF" w:rsidRDefault="00EB07BE" w:rsidP="00EB07BE">
      <w:pPr>
        <w:ind w:left="720" w:hanging="720"/>
        <w:jc w:val="both"/>
        <w:rPr>
          <w:rFonts w:ascii="Arial" w:hAnsi="Arial" w:cs="Arial"/>
        </w:rPr>
      </w:pPr>
      <w:r w:rsidRPr="00CF07EF">
        <w:rPr>
          <w:rFonts w:ascii="Arial" w:hAnsi="Arial" w:cs="Arial"/>
        </w:rPr>
        <w:t>7.4</w:t>
      </w:r>
      <w:r w:rsidRPr="00CF07EF">
        <w:rPr>
          <w:rFonts w:ascii="Arial" w:hAnsi="Arial" w:cs="Arial"/>
        </w:rPr>
        <w:tab/>
        <w:t xml:space="preserve">Maintaining and updating the data in a consistent manner across a number of systems remains challenging and improving how data is validated is the focus of the asset management teams current activities. The modernisation of </w:t>
      </w:r>
      <w:r>
        <w:rPr>
          <w:rFonts w:ascii="Arial" w:hAnsi="Arial" w:cs="Arial"/>
        </w:rPr>
        <w:t>our</w:t>
      </w:r>
      <w:r w:rsidRPr="00CF07EF">
        <w:rPr>
          <w:rFonts w:ascii="Arial" w:hAnsi="Arial" w:cs="Arial"/>
        </w:rPr>
        <w:t xml:space="preserve"> processes data and technology infrastructure through the Better Homes programme will increase the ease with which information can be maintained and analysed.</w:t>
      </w:r>
    </w:p>
    <w:p w14:paraId="24BF1AEE" w14:textId="77777777" w:rsidR="00EB07BE" w:rsidRDefault="00EB07BE" w:rsidP="00EB07BE">
      <w:pPr>
        <w:ind w:left="720" w:hanging="720"/>
        <w:jc w:val="both"/>
        <w:rPr>
          <w:rFonts w:ascii="Arial" w:hAnsi="Arial" w:cs="Arial"/>
        </w:rPr>
      </w:pPr>
      <w:r w:rsidRPr="00CF07EF">
        <w:rPr>
          <w:rFonts w:ascii="Arial" w:hAnsi="Arial" w:cs="Arial"/>
        </w:rPr>
        <w:t>7.5</w:t>
      </w:r>
      <w:r w:rsidRPr="00CF07EF">
        <w:rPr>
          <w:rFonts w:ascii="Arial" w:hAnsi="Arial" w:cs="Arial"/>
        </w:rPr>
        <w:tab/>
        <w:t xml:space="preserve">To deliver cost effective future investment plans, this strategy maintains a targets for stock, set out in our </w:t>
      </w:r>
      <w:r>
        <w:rPr>
          <w:rFonts w:ascii="Arial" w:hAnsi="Arial" w:cs="Arial"/>
        </w:rPr>
        <w:t xml:space="preserve">approach to </w:t>
      </w:r>
      <w:r w:rsidRPr="00CF07EF">
        <w:rPr>
          <w:rFonts w:ascii="Arial" w:hAnsi="Arial" w:cs="Arial"/>
        </w:rPr>
        <w:t>Stock Condition Survey</w:t>
      </w:r>
      <w:r>
        <w:rPr>
          <w:rFonts w:ascii="Arial" w:hAnsi="Arial" w:cs="Arial"/>
        </w:rPr>
        <w:t>s</w:t>
      </w:r>
      <w:r w:rsidRPr="00CF07EF">
        <w:rPr>
          <w:rFonts w:ascii="Arial" w:hAnsi="Arial" w:cs="Arial"/>
        </w:rPr>
        <w:t xml:space="preserve">. The </w:t>
      </w:r>
      <w:r>
        <w:rPr>
          <w:rFonts w:ascii="Arial" w:hAnsi="Arial" w:cs="Arial"/>
        </w:rPr>
        <w:t>approach</w:t>
      </w:r>
      <w:r w:rsidRPr="00CF07EF">
        <w:rPr>
          <w:rFonts w:ascii="Arial" w:hAnsi="Arial" w:cs="Arial"/>
        </w:rPr>
        <w:t xml:space="preserve"> brings stock condition information up to date and the</w:t>
      </w:r>
      <w:r>
        <w:rPr>
          <w:rFonts w:ascii="Arial" w:hAnsi="Arial" w:cs="Arial"/>
        </w:rPr>
        <w:t>n</w:t>
      </w:r>
      <w:r w:rsidRPr="00CF07EF">
        <w:rPr>
          <w:rFonts w:ascii="Arial" w:hAnsi="Arial" w:cs="Arial"/>
        </w:rPr>
        <w:t xml:space="preserve"> maintains this by surveying 20% of the majority of properties on an annual basis. The exception to this is our high-risk buildings, that are surveyed every </w:t>
      </w:r>
      <w:r>
        <w:rPr>
          <w:rFonts w:ascii="Arial" w:hAnsi="Arial" w:cs="Arial"/>
        </w:rPr>
        <w:t>three</w:t>
      </w:r>
      <w:r w:rsidRPr="00CF07EF">
        <w:rPr>
          <w:rFonts w:ascii="Arial" w:hAnsi="Arial" w:cs="Arial"/>
        </w:rPr>
        <w:t xml:space="preserve"> years. This ensures no property has a survey of more than five years old. </w:t>
      </w:r>
      <w:r>
        <w:rPr>
          <w:rFonts w:ascii="Arial" w:hAnsi="Arial" w:cs="Arial"/>
        </w:rPr>
        <w:t>T</w:t>
      </w:r>
      <w:r w:rsidRPr="00CF07EF">
        <w:rPr>
          <w:rFonts w:ascii="Arial" w:hAnsi="Arial" w:cs="Arial"/>
        </w:rPr>
        <w:t xml:space="preserve">here has been an intensive programme to continue and </w:t>
      </w:r>
      <w:r>
        <w:rPr>
          <w:rFonts w:ascii="Arial" w:hAnsi="Arial" w:cs="Arial"/>
        </w:rPr>
        <w:t xml:space="preserve">accelerate </w:t>
      </w:r>
      <w:r w:rsidRPr="00CF07EF">
        <w:rPr>
          <w:rFonts w:ascii="Arial" w:hAnsi="Arial" w:cs="Arial"/>
        </w:rPr>
        <w:t>the work needed to achieve this position.</w:t>
      </w:r>
    </w:p>
    <w:p w14:paraId="72E0F0CE" w14:textId="77777777" w:rsidR="00EB37D9" w:rsidRDefault="00EB37D9" w:rsidP="00EB07BE">
      <w:pPr>
        <w:ind w:left="720" w:hanging="720"/>
        <w:jc w:val="both"/>
        <w:rPr>
          <w:rFonts w:ascii="Arial" w:hAnsi="Arial" w:cs="Arial"/>
        </w:rPr>
      </w:pPr>
    </w:p>
    <w:p w14:paraId="4CB7747D" w14:textId="77777777" w:rsidR="00EB37D9" w:rsidRDefault="00EB37D9" w:rsidP="00EB07BE">
      <w:pPr>
        <w:ind w:left="720" w:hanging="720"/>
        <w:jc w:val="both"/>
        <w:rPr>
          <w:rFonts w:ascii="Arial" w:hAnsi="Arial" w:cs="Arial"/>
        </w:rPr>
      </w:pPr>
    </w:p>
    <w:p w14:paraId="5F1C3541" w14:textId="77777777" w:rsidR="00EB37D9" w:rsidRDefault="00EB37D9" w:rsidP="00EB07BE">
      <w:pPr>
        <w:ind w:left="720" w:hanging="720"/>
        <w:jc w:val="both"/>
        <w:rPr>
          <w:rFonts w:ascii="Arial" w:hAnsi="Arial" w:cs="Arial"/>
        </w:rPr>
      </w:pPr>
    </w:p>
    <w:p w14:paraId="5C8FD76F" w14:textId="77777777" w:rsidR="00EB37D9" w:rsidRDefault="00EB37D9" w:rsidP="00EB07BE">
      <w:pPr>
        <w:ind w:left="720" w:hanging="720"/>
        <w:jc w:val="both"/>
        <w:rPr>
          <w:rFonts w:ascii="Arial" w:hAnsi="Arial" w:cs="Arial"/>
        </w:rPr>
      </w:pPr>
    </w:p>
    <w:p w14:paraId="1FA1F7FD" w14:textId="77777777" w:rsidR="00EB37D9" w:rsidRDefault="00EB37D9" w:rsidP="00EB07BE">
      <w:pPr>
        <w:ind w:left="720" w:hanging="720"/>
        <w:jc w:val="both"/>
        <w:rPr>
          <w:rFonts w:ascii="Arial" w:hAnsi="Arial" w:cs="Arial"/>
        </w:rPr>
      </w:pPr>
    </w:p>
    <w:p w14:paraId="5278D8ED" w14:textId="77777777" w:rsidR="00EB07BE" w:rsidRPr="00CF07EF" w:rsidRDefault="00EB07BE" w:rsidP="00EB37D9">
      <w:pPr>
        <w:rPr>
          <w:rFonts w:ascii="Arial" w:hAnsi="Arial" w:cs="Arial"/>
        </w:rPr>
      </w:pPr>
      <w:r w:rsidRPr="00CF07EF">
        <w:rPr>
          <w:rFonts w:ascii="Arial" w:hAnsi="Arial" w:cs="Arial"/>
        </w:rPr>
        <w:lastRenderedPageBreak/>
        <w:t>7.6</w:t>
      </w:r>
      <w:r w:rsidRPr="00CF07EF">
        <w:rPr>
          <w:rFonts w:ascii="Arial" w:hAnsi="Arial" w:cs="Arial"/>
        </w:rPr>
        <w:tab/>
        <w:t>It is worth noting that actual stock condition is a result of a number of inputs that impact on the current condition of the housing stock as shown below:</w:t>
      </w:r>
    </w:p>
    <w:p w14:paraId="0126EC58" w14:textId="77777777" w:rsidR="00EB07BE" w:rsidRPr="00CF07EF" w:rsidRDefault="00EB07BE" w:rsidP="00EB07BE">
      <w:pPr>
        <w:ind w:left="720" w:hanging="720"/>
        <w:rPr>
          <w:rFonts w:ascii="Arial" w:hAnsi="Arial" w:cs="Arial"/>
        </w:rPr>
      </w:pPr>
      <w:r w:rsidRPr="00CF07EF">
        <w:rPr>
          <w:rFonts w:ascii="Arial" w:hAnsi="Arial" w:cs="Arial"/>
          <w:noProof/>
        </w:rPr>
        <w:drawing>
          <wp:anchor distT="0" distB="0" distL="114300" distR="114300" simplePos="0" relativeHeight="251687936" behindDoc="0" locked="0" layoutInCell="1" allowOverlap="1" wp14:anchorId="6B190698" wp14:editId="46671692">
            <wp:simplePos x="0" y="0"/>
            <wp:positionH relativeFrom="column">
              <wp:posOffset>0</wp:posOffset>
            </wp:positionH>
            <wp:positionV relativeFrom="paragraph">
              <wp:posOffset>3175</wp:posOffset>
            </wp:positionV>
            <wp:extent cx="5426710" cy="3458845"/>
            <wp:effectExtent l="0" t="0" r="0" b="27305"/>
            <wp:wrapTopAndBottom/>
            <wp:docPr id="1965595475" name="Diagram 1">
              <a:extLst xmlns:a="http://schemas.openxmlformats.org/drawingml/2006/main">
                <a:ext uri="{FF2B5EF4-FFF2-40B4-BE49-F238E27FC236}">
                  <a16:creationId xmlns:a16="http://schemas.microsoft.com/office/drawing/2014/main" id="{9D7D5AB4-F1E4-5F6D-9B7B-13AB1F99342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14:paraId="4D45A331" w14:textId="77777777" w:rsidR="00EB07BE" w:rsidRPr="00CF07EF" w:rsidRDefault="00EB07BE" w:rsidP="00EB07BE">
      <w:pPr>
        <w:ind w:left="720"/>
        <w:rPr>
          <w:rFonts w:ascii="Arial" w:hAnsi="Arial" w:cs="Arial"/>
        </w:rPr>
      </w:pPr>
      <w:r w:rsidRPr="00CF07EF">
        <w:rPr>
          <w:rFonts w:ascii="Arial" w:hAnsi="Arial" w:cs="Arial"/>
          <w:b/>
          <w:bCs/>
        </w:rPr>
        <w:t>New build construction</w:t>
      </w:r>
      <w:r w:rsidRPr="00CF07EF">
        <w:rPr>
          <w:rFonts w:ascii="Arial" w:hAnsi="Arial" w:cs="Arial"/>
        </w:rPr>
        <w:t xml:space="preserve"> - The Initial life of components on new build properties built or purchased.</w:t>
      </w:r>
    </w:p>
    <w:p w14:paraId="039263A0" w14:textId="77777777" w:rsidR="00EB07BE" w:rsidRPr="00CF07EF" w:rsidRDefault="00EB07BE" w:rsidP="00EB07BE">
      <w:pPr>
        <w:ind w:left="720" w:hanging="720"/>
        <w:rPr>
          <w:rFonts w:ascii="Arial" w:hAnsi="Arial" w:cs="Arial"/>
        </w:rPr>
      </w:pPr>
      <w:r w:rsidRPr="00CF07EF">
        <w:rPr>
          <w:rFonts w:ascii="Arial" w:hAnsi="Arial" w:cs="Arial"/>
        </w:rPr>
        <w:t xml:space="preserve"> </w:t>
      </w:r>
      <w:r w:rsidRPr="00CF07EF">
        <w:rPr>
          <w:rFonts w:ascii="Arial" w:hAnsi="Arial" w:cs="Arial"/>
        </w:rPr>
        <w:tab/>
      </w:r>
      <w:r w:rsidRPr="00CF07EF">
        <w:rPr>
          <w:rFonts w:ascii="Arial" w:hAnsi="Arial" w:cs="Arial"/>
          <w:b/>
          <w:bCs/>
        </w:rPr>
        <w:t>Refurbishment</w:t>
      </w:r>
      <w:r w:rsidRPr="00CF07EF">
        <w:rPr>
          <w:rFonts w:ascii="Arial" w:hAnsi="Arial" w:cs="Arial"/>
        </w:rPr>
        <w:t xml:space="preserve"> - Work undertaken to extend the life cycle of multiple components at the same time.</w:t>
      </w:r>
    </w:p>
    <w:p w14:paraId="2204A162" w14:textId="77777777" w:rsidR="00EB07BE" w:rsidRPr="00CF07EF" w:rsidRDefault="00EB07BE" w:rsidP="00EB07BE">
      <w:pPr>
        <w:ind w:left="720"/>
        <w:rPr>
          <w:rFonts w:ascii="Arial" w:hAnsi="Arial" w:cs="Arial"/>
        </w:rPr>
      </w:pPr>
      <w:r w:rsidRPr="00CF07EF">
        <w:rPr>
          <w:rFonts w:ascii="Arial" w:hAnsi="Arial" w:cs="Arial"/>
          <w:b/>
          <w:bCs/>
        </w:rPr>
        <w:t>Planned maintenance</w:t>
      </w:r>
      <w:r w:rsidRPr="00CF07EF">
        <w:rPr>
          <w:rFonts w:ascii="Arial" w:hAnsi="Arial" w:cs="Arial"/>
        </w:rPr>
        <w:t xml:space="preserve"> - Work to achieve economies by replacing </w:t>
      </w:r>
      <w:r>
        <w:rPr>
          <w:rFonts w:ascii="Arial" w:hAnsi="Arial" w:cs="Arial"/>
        </w:rPr>
        <w:t>components</w:t>
      </w:r>
      <w:r w:rsidRPr="00CF07EF">
        <w:rPr>
          <w:rFonts w:ascii="Arial" w:hAnsi="Arial" w:cs="Arial"/>
        </w:rPr>
        <w:t xml:space="preserve"> just before they would otherwise require responsive repair and to anticipate changes in building standards.</w:t>
      </w:r>
    </w:p>
    <w:p w14:paraId="26AFDF2E" w14:textId="77777777" w:rsidR="00EB07BE" w:rsidRPr="00CF07EF" w:rsidRDefault="00EB07BE" w:rsidP="00EB07BE">
      <w:pPr>
        <w:ind w:left="720"/>
        <w:rPr>
          <w:rFonts w:ascii="Arial" w:hAnsi="Arial" w:cs="Arial"/>
        </w:rPr>
      </w:pPr>
      <w:r w:rsidRPr="00CF07EF">
        <w:rPr>
          <w:rFonts w:ascii="Arial" w:hAnsi="Arial" w:cs="Arial"/>
          <w:b/>
          <w:bCs/>
        </w:rPr>
        <w:lastRenderedPageBreak/>
        <w:t xml:space="preserve">Cyclical maintenance </w:t>
      </w:r>
      <w:r w:rsidRPr="00CF07EF">
        <w:rPr>
          <w:rFonts w:ascii="Arial" w:hAnsi="Arial" w:cs="Arial"/>
        </w:rPr>
        <w:t>– Work to prevent deterioration in the physical condition of components.</w:t>
      </w:r>
    </w:p>
    <w:p w14:paraId="4411B27D" w14:textId="77777777" w:rsidR="00EB07BE" w:rsidRPr="00CF07EF" w:rsidRDefault="00EB07BE" w:rsidP="00EB07BE">
      <w:pPr>
        <w:ind w:left="720"/>
        <w:rPr>
          <w:rFonts w:ascii="Arial" w:hAnsi="Arial" w:cs="Arial"/>
        </w:rPr>
      </w:pPr>
      <w:r w:rsidRPr="00CF07EF">
        <w:rPr>
          <w:rFonts w:ascii="Arial" w:hAnsi="Arial" w:cs="Arial"/>
          <w:b/>
          <w:bCs/>
        </w:rPr>
        <w:t xml:space="preserve">Responsive maintenance - </w:t>
      </w:r>
      <w:r w:rsidRPr="00CF07EF">
        <w:rPr>
          <w:rFonts w:ascii="Arial" w:hAnsi="Arial" w:cs="Arial"/>
        </w:rPr>
        <w:t>work to remedy unplanned deterioration in the components condition.</w:t>
      </w:r>
    </w:p>
    <w:p w14:paraId="75F949E3" w14:textId="77777777" w:rsidR="00EB07BE" w:rsidRPr="00CF07EF" w:rsidRDefault="00EB07BE" w:rsidP="00EB07BE">
      <w:pPr>
        <w:ind w:left="720"/>
        <w:rPr>
          <w:rFonts w:ascii="Arial" w:hAnsi="Arial" w:cs="Arial"/>
        </w:rPr>
      </w:pPr>
      <w:r w:rsidRPr="00CF07EF">
        <w:rPr>
          <w:rFonts w:ascii="Arial" w:hAnsi="Arial" w:cs="Arial"/>
          <w:b/>
          <w:bCs/>
        </w:rPr>
        <w:t>Voids repair</w:t>
      </w:r>
      <w:r w:rsidRPr="00CF07EF">
        <w:rPr>
          <w:rFonts w:ascii="Arial" w:hAnsi="Arial" w:cs="Arial"/>
        </w:rPr>
        <w:t xml:space="preserve"> - Work undertaken to prevent or remedy the unplanned deterioration of components triggered by the specific event of the property being vacated at the end of a tenancy.</w:t>
      </w:r>
    </w:p>
    <w:p w14:paraId="7794798E" w14:textId="77777777" w:rsidR="00EB07BE" w:rsidRPr="00CF07EF" w:rsidRDefault="00EB07BE" w:rsidP="0078755E">
      <w:pPr>
        <w:pStyle w:val="Heading2"/>
      </w:pPr>
      <w:bookmarkStart w:id="16" w:name="_Toc213754753"/>
      <w:r w:rsidRPr="00CF07EF">
        <w:t xml:space="preserve">7.7 </w:t>
      </w:r>
      <w:r w:rsidRPr="00CF07EF">
        <w:tab/>
      </w:r>
      <w:r w:rsidRPr="002049C5">
        <w:rPr>
          <w:rFonts w:ascii="Arial" w:hAnsi="Arial" w:cs="Arial"/>
          <w:sz w:val="28"/>
          <w:szCs w:val="28"/>
        </w:rPr>
        <w:t>Component Life Cycle</w:t>
      </w:r>
      <w:bookmarkEnd w:id="16"/>
    </w:p>
    <w:p w14:paraId="1608329A" w14:textId="77777777" w:rsidR="00EB07BE" w:rsidRPr="00CF07EF" w:rsidRDefault="00EB07BE" w:rsidP="00EB07BE">
      <w:pPr>
        <w:rPr>
          <w:rFonts w:ascii="Arial" w:hAnsi="Arial" w:cs="Arial"/>
        </w:rPr>
      </w:pPr>
      <w:r w:rsidRPr="00CF07EF">
        <w:rPr>
          <w:rFonts w:ascii="Arial" w:hAnsi="Arial" w:cs="Arial"/>
        </w:rPr>
        <w:tab/>
        <w:t>The component life cycles used are summarised below:</w:t>
      </w:r>
    </w:p>
    <w:tbl>
      <w:tblPr>
        <w:tblStyle w:val="TableGrid"/>
        <w:tblW w:w="0" w:type="auto"/>
        <w:tblLook w:val="04A0" w:firstRow="1" w:lastRow="0" w:firstColumn="1" w:lastColumn="0" w:noHBand="0" w:noVBand="1"/>
      </w:tblPr>
      <w:tblGrid>
        <w:gridCol w:w="4508"/>
        <w:gridCol w:w="4508"/>
      </w:tblGrid>
      <w:tr w:rsidR="00EB07BE" w:rsidRPr="00CF07EF" w14:paraId="740E09DB" w14:textId="77777777" w:rsidTr="004A54B5">
        <w:trPr>
          <w:tblHeader/>
        </w:trPr>
        <w:tc>
          <w:tcPr>
            <w:tcW w:w="4508" w:type="dxa"/>
            <w:shd w:val="clear" w:color="auto" w:fill="CEDBE6" w:themeFill="background2"/>
          </w:tcPr>
          <w:p w14:paraId="5389F4B8" w14:textId="77777777" w:rsidR="00EB07BE" w:rsidRPr="00CF07EF" w:rsidRDefault="00EB07BE" w:rsidP="004A54B5">
            <w:pPr>
              <w:rPr>
                <w:rFonts w:ascii="Arial" w:hAnsi="Arial" w:cs="Arial"/>
                <w:b/>
                <w:bCs/>
                <w:sz w:val="24"/>
                <w:szCs w:val="24"/>
              </w:rPr>
            </w:pPr>
            <w:r w:rsidRPr="00CF07EF">
              <w:rPr>
                <w:rFonts w:ascii="Arial" w:hAnsi="Arial" w:cs="Arial"/>
                <w:b/>
                <w:bCs/>
                <w:sz w:val="24"/>
                <w:szCs w:val="24"/>
              </w:rPr>
              <w:t>Component</w:t>
            </w:r>
          </w:p>
        </w:tc>
        <w:tc>
          <w:tcPr>
            <w:tcW w:w="4508" w:type="dxa"/>
            <w:shd w:val="clear" w:color="auto" w:fill="CEDBE6" w:themeFill="background2"/>
          </w:tcPr>
          <w:p w14:paraId="6E7E0837" w14:textId="77777777" w:rsidR="00EB07BE" w:rsidRPr="00CF07EF" w:rsidRDefault="00EB07BE" w:rsidP="004A54B5">
            <w:pPr>
              <w:rPr>
                <w:rFonts w:ascii="Arial" w:hAnsi="Arial" w:cs="Arial"/>
                <w:b/>
                <w:bCs/>
                <w:sz w:val="24"/>
                <w:szCs w:val="24"/>
              </w:rPr>
            </w:pPr>
            <w:r w:rsidRPr="00CF07EF">
              <w:rPr>
                <w:rFonts w:ascii="Arial" w:hAnsi="Arial" w:cs="Arial"/>
                <w:b/>
                <w:bCs/>
                <w:sz w:val="24"/>
                <w:szCs w:val="24"/>
              </w:rPr>
              <w:t>Life Expectancy</w:t>
            </w:r>
          </w:p>
        </w:tc>
      </w:tr>
      <w:tr w:rsidR="00EB07BE" w:rsidRPr="00CF07EF" w14:paraId="64A08FA2" w14:textId="77777777" w:rsidTr="004A54B5">
        <w:tc>
          <w:tcPr>
            <w:tcW w:w="4508" w:type="dxa"/>
          </w:tcPr>
          <w:p w14:paraId="599D1BB4" w14:textId="77777777" w:rsidR="00EB07BE" w:rsidRPr="00CF07EF" w:rsidRDefault="00EB07BE" w:rsidP="004A54B5">
            <w:pPr>
              <w:rPr>
                <w:rFonts w:ascii="Arial" w:hAnsi="Arial" w:cs="Arial"/>
                <w:sz w:val="24"/>
                <w:szCs w:val="24"/>
              </w:rPr>
            </w:pPr>
            <w:r w:rsidRPr="00CF07EF">
              <w:rPr>
                <w:rFonts w:ascii="Arial" w:hAnsi="Arial" w:cs="Arial"/>
                <w:sz w:val="24"/>
                <w:szCs w:val="24"/>
              </w:rPr>
              <w:t>Roof - Flat</w:t>
            </w:r>
          </w:p>
        </w:tc>
        <w:tc>
          <w:tcPr>
            <w:tcW w:w="4508" w:type="dxa"/>
          </w:tcPr>
          <w:p w14:paraId="7B3CC00C" w14:textId="77777777" w:rsidR="00EB07BE" w:rsidRPr="00CF07EF" w:rsidRDefault="00EB07BE" w:rsidP="004A54B5">
            <w:pPr>
              <w:rPr>
                <w:rFonts w:ascii="Arial" w:hAnsi="Arial" w:cs="Arial"/>
                <w:sz w:val="24"/>
                <w:szCs w:val="24"/>
              </w:rPr>
            </w:pPr>
            <w:r w:rsidRPr="00CF07EF">
              <w:rPr>
                <w:rFonts w:ascii="Arial" w:hAnsi="Arial" w:cs="Arial"/>
                <w:sz w:val="24"/>
                <w:szCs w:val="24"/>
              </w:rPr>
              <w:t>30-40</w:t>
            </w:r>
          </w:p>
        </w:tc>
      </w:tr>
      <w:tr w:rsidR="00EB07BE" w:rsidRPr="00CF07EF" w14:paraId="5D0952E0" w14:textId="77777777" w:rsidTr="004A54B5">
        <w:tc>
          <w:tcPr>
            <w:tcW w:w="4508" w:type="dxa"/>
          </w:tcPr>
          <w:p w14:paraId="7EB31CAE" w14:textId="77777777" w:rsidR="00EB07BE" w:rsidRPr="00CF07EF" w:rsidRDefault="00EB07BE" w:rsidP="004A54B5">
            <w:pPr>
              <w:rPr>
                <w:rFonts w:ascii="Arial" w:hAnsi="Arial" w:cs="Arial"/>
                <w:sz w:val="24"/>
                <w:szCs w:val="24"/>
              </w:rPr>
            </w:pPr>
            <w:r w:rsidRPr="00CF07EF">
              <w:rPr>
                <w:rFonts w:ascii="Arial" w:hAnsi="Arial" w:cs="Arial"/>
                <w:sz w:val="24"/>
                <w:szCs w:val="24"/>
              </w:rPr>
              <w:t>Roof - Pitched</w:t>
            </w:r>
          </w:p>
        </w:tc>
        <w:tc>
          <w:tcPr>
            <w:tcW w:w="4508" w:type="dxa"/>
          </w:tcPr>
          <w:p w14:paraId="38602F74" w14:textId="77777777" w:rsidR="00EB07BE" w:rsidRPr="00CF07EF" w:rsidRDefault="00EB07BE" w:rsidP="004A54B5">
            <w:pPr>
              <w:rPr>
                <w:rFonts w:ascii="Arial" w:hAnsi="Arial" w:cs="Arial"/>
                <w:sz w:val="24"/>
                <w:szCs w:val="24"/>
              </w:rPr>
            </w:pPr>
            <w:r w:rsidRPr="00CF07EF">
              <w:rPr>
                <w:rFonts w:ascii="Arial" w:hAnsi="Arial" w:cs="Arial"/>
                <w:sz w:val="24"/>
                <w:szCs w:val="24"/>
              </w:rPr>
              <w:t xml:space="preserve">60-80 </w:t>
            </w:r>
          </w:p>
        </w:tc>
      </w:tr>
      <w:tr w:rsidR="00EB07BE" w:rsidRPr="00CF07EF" w14:paraId="7571290B" w14:textId="77777777" w:rsidTr="004A54B5">
        <w:tc>
          <w:tcPr>
            <w:tcW w:w="4508" w:type="dxa"/>
          </w:tcPr>
          <w:p w14:paraId="49BD3E21" w14:textId="77777777" w:rsidR="00EB07BE" w:rsidRPr="00CF07EF" w:rsidRDefault="00EB07BE" w:rsidP="004A54B5">
            <w:pPr>
              <w:rPr>
                <w:rFonts w:ascii="Arial" w:hAnsi="Arial" w:cs="Arial"/>
                <w:sz w:val="24"/>
                <w:szCs w:val="24"/>
              </w:rPr>
            </w:pPr>
            <w:r w:rsidRPr="00CF07EF">
              <w:rPr>
                <w:rFonts w:ascii="Arial" w:hAnsi="Arial" w:cs="Arial"/>
                <w:sz w:val="24"/>
                <w:szCs w:val="24"/>
              </w:rPr>
              <w:t>Rainwater Goods</w:t>
            </w:r>
          </w:p>
        </w:tc>
        <w:tc>
          <w:tcPr>
            <w:tcW w:w="4508" w:type="dxa"/>
          </w:tcPr>
          <w:p w14:paraId="7C056142" w14:textId="77777777" w:rsidR="00EB07BE" w:rsidRPr="00CF07EF" w:rsidRDefault="00EB07BE" w:rsidP="004A54B5">
            <w:pPr>
              <w:rPr>
                <w:rFonts w:ascii="Arial" w:hAnsi="Arial" w:cs="Arial"/>
                <w:sz w:val="24"/>
                <w:szCs w:val="24"/>
              </w:rPr>
            </w:pPr>
            <w:r w:rsidRPr="00CF07EF">
              <w:rPr>
                <w:rFonts w:ascii="Arial" w:hAnsi="Arial" w:cs="Arial"/>
                <w:sz w:val="24"/>
                <w:szCs w:val="24"/>
              </w:rPr>
              <w:t xml:space="preserve">50-60 </w:t>
            </w:r>
          </w:p>
        </w:tc>
      </w:tr>
      <w:tr w:rsidR="00EB07BE" w:rsidRPr="00CF07EF" w14:paraId="5E8896A8" w14:textId="77777777" w:rsidTr="004A54B5">
        <w:tc>
          <w:tcPr>
            <w:tcW w:w="4508" w:type="dxa"/>
          </w:tcPr>
          <w:p w14:paraId="114085CF" w14:textId="77777777" w:rsidR="00EB07BE" w:rsidRPr="00CF07EF" w:rsidRDefault="00EB07BE" w:rsidP="004A54B5">
            <w:pPr>
              <w:rPr>
                <w:rFonts w:ascii="Arial" w:hAnsi="Arial" w:cs="Arial"/>
                <w:sz w:val="24"/>
                <w:szCs w:val="24"/>
              </w:rPr>
            </w:pPr>
            <w:r w:rsidRPr="00CF07EF">
              <w:rPr>
                <w:rFonts w:ascii="Arial" w:hAnsi="Arial" w:cs="Arial"/>
                <w:sz w:val="24"/>
                <w:szCs w:val="24"/>
              </w:rPr>
              <w:t>Windows</w:t>
            </w:r>
          </w:p>
        </w:tc>
        <w:tc>
          <w:tcPr>
            <w:tcW w:w="4508" w:type="dxa"/>
          </w:tcPr>
          <w:p w14:paraId="7359FE95" w14:textId="77777777" w:rsidR="00EB07BE" w:rsidRPr="00CF07EF" w:rsidRDefault="00EB07BE" w:rsidP="004A54B5">
            <w:pPr>
              <w:rPr>
                <w:rFonts w:ascii="Arial" w:hAnsi="Arial" w:cs="Arial"/>
                <w:sz w:val="24"/>
                <w:szCs w:val="24"/>
              </w:rPr>
            </w:pPr>
            <w:r w:rsidRPr="00CF07EF">
              <w:rPr>
                <w:rFonts w:ascii="Arial" w:hAnsi="Arial" w:cs="Arial"/>
                <w:sz w:val="24"/>
                <w:szCs w:val="24"/>
              </w:rPr>
              <w:t>40</w:t>
            </w:r>
          </w:p>
        </w:tc>
      </w:tr>
      <w:tr w:rsidR="00EB07BE" w:rsidRPr="00CF07EF" w14:paraId="526B211B" w14:textId="77777777" w:rsidTr="004A54B5">
        <w:tc>
          <w:tcPr>
            <w:tcW w:w="4508" w:type="dxa"/>
          </w:tcPr>
          <w:p w14:paraId="3908A70A" w14:textId="77777777" w:rsidR="00EB07BE" w:rsidRPr="00CF07EF" w:rsidRDefault="00EB07BE" w:rsidP="004A54B5">
            <w:pPr>
              <w:rPr>
                <w:rFonts w:ascii="Arial" w:hAnsi="Arial" w:cs="Arial"/>
                <w:sz w:val="24"/>
                <w:szCs w:val="24"/>
              </w:rPr>
            </w:pPr>
            <w:r w:rsidRPr="00CF07EF">
              <w:rPr>
                <w:rFonts w:ascii="Arial" w:hAnsi="Arial" w:cs="Arial"/>
                <w:sz w:val="24"/>
                <w:szCs w:val="24"/>
              </w:rPr>
              <w:t>Doors</w:t>
            </w:r>
          </w:p>
        </w:tc>
        <w:tc>
          <w:tcPr>
            <w:tcW w:w="4508" w:type="dxa"/>
          </w:tcPr>
          <w:p w14:paraId="1BFCF5B7" w14:textId="77777777" w:rsidR="00EB07BE" w:rsidRPr="00CF07EF" w:rsidRDefault="00EB07BE" w:rsidP="004A54B5">
            <w:pPr>
              <w:rPr>
                <w:rFonts w:ascii="Arial" w:hAnsi="Arial" w:cs="Arial"/>
                <w:sz w:val="24"/>
                <w:szCs w:val="24"/>
              </w:rPr>
            </w:pPr>
            <w:r w:rsidRPr="00CF07EF">
              <w:rPr>
                <w:rFonts w:ascii="Arial" w:hAnsi="Arial" w:cs="Arial"/>
                <w:sz w:val="24"/>
                <w:szCs w:val="24"/>
              </w:rPr>
              <w:t>30-40</w:t>
            </w:r>
          </w:p>
        </w:tc>
      </w:tr>
      <w:tr w:rsidR="00EB07BE" w:rsidRPr="00CF07EF" w14:paraId="508BE8DD" w14:textId="77777777" w:rsidTr="004A54B5">
        <w:tc>
          <w:tcPr>
            <w:tcW w:w="4508" w:type="dxa"/>
          </w:tcPr>
          <w:p w14:paraId="72E1E86A" w14:textId="77777777" w:rsidR="00EB07BE" w:rsidRPr="00CF07EF" w:rsidRDefault="00EB07BE" w:rsidP="004A54B5">
            <w:pPr>
              <w:rPr>
                <w:rFonts w:ascii="Arial" w:hAnsi="Arial" w:cs="Arial"/>
                <w:sz w:val="24"/>
                <w:szCs w:val="24"/>
              </w:rPr>
            </w:pPr>
            <w:r w:rsidRPr="00CF07EF">
              <w:rPr>
                <w:rFonts w:ascii="Arial" w:hAnsi="Arial" w:cs="Arial"/>
                <w:sz w:val="24"/>
                <w:szCs w:val="24"/>
              </w:rPr>
              <w:t>Kitchen</w:t>
            </w:r>
          </w:p>
        </w:tc>
        <w:tc>
          <w:tcPr>
            <w:tcW w:w="4508" w:type="dxa"/>
          </w:tcPr>
          <w:p w14:paraId="5F9E2204" w14:textId="77777777" w:rsidR="00EB07BE" w:rsidRPr="00CF07EF" w:rsidRDefault="00EB07BE" w:rsidP="004A54B5">
            <w:pPr>
              <w:rPr>
                <w:rFonts w:ascii="Arial" w:hAnsi="Arial" w:cs="Arial"/>
                <w:sz w:val="24"/>
                <w:szCs w:val="24"/>
              </w:rPr>
            </w:pPr>
            <w:r w:rsidRPr="00CF07EF">
              <w:rPr>
                <w:rFonts w:ascii="Arial" w:hAnsi="Arial" w:cs="Arial"/>
                <w:sz w:val="24"/>
                <w:szCs w:val="24"/>
              </w:rPr>
              <w:t>20</w:t>
            </w:r>
          </w:p>
        </w:tc>
      </w:tr>
      <w:tr w:rsidR="00EB07BE" w:rsidRPr="00CF07EF" w14:paraId="17CF20B0" w14:textId="77777777" w:rsidTr="004A54B5">
        <w:tc>
          <w:tcPr>
            <w:tcW w:w="4508" w:type="dxa"/>
          </w:tcPr>
          <w:p w14:paraId="22715854" w14:textId="77777777" w:rsidR="00EB07BE" w:rsidRPr="00CF07EF" w:rsidRDefault="00EB07BE" w:rsidP="004A54B5">
            <w:pPr>
              <w:rPr>
                <w:rFonts w:ascii="Arial" w:hAnsi="Arial" w:cs="Arial"/>
                <w:sz w:val="24"/>
                <w:szCs w:val="24"/>
              </w:rPr>
            </w:pPr>
            <w:r w:rsidRPr="00CF07EF">
              <w:rPr>
                <w:rFonts w:ascii="Arial" w:hAnsi="Arial" w:cs="Arial"/>
                <w:sz w:val="24"/>
                <w:szCs w:val="24"/>
              </w:rPr>
              <w:t>Bathroom - Standard</w:t>
            </w:r>
          </w:p>
        </w:tc>
        <w:tc>
          <w:tcPr>
            <w:tcW w:w="4508" w:type="dxa"/>
          </w:tcPr>
          <w:p w14:paraId="71565386" w14:textId="77777777" w:rsidR="00EB07BE" w:rsidRPr="00CF07EF" w:rsidRDefault="00EB07BE" w:rsidP="004A54B5">
            <w:pPr>
              <w:rPr>
                <w:rFonts w:ascii="Arial" w:hAnsi="Arial" w:cs="Arial"/>
                <w:sz w:val="24"/>
                <w:szCs w:val="24"/>
              </w:rPr>
            </w:pPr>
            <w:r w:rsidRPr="00CF07EF">
              <w:rPr>
                <w:rFonts w:ascii="Arial" w:hAnsi="Arial" w:cs="Arial"/>
                <w:sz w:val="24"/>
                <w:szCs w:val="24"/>
              </w:rPr>
              <w:t>30</w:t>
            </w:r>
          </w:p>
        </w:tc>
      </w:tr>
      <w:tr w:rsidR="00EB07BE" w:rsidRPr="00CF07EF" w14:paraId="7A123D69" w14:textId="77777777" w:rsidTr="004A54B5">
        <w:tc>
          <w:tcPr>
            <w:tcW w:w="4508" w:type="dxa"/>
          </w:tcPr>
          <w:p w14:paraId="0025ADB9" w14:textId="77777777" w:rsidR="00EB07BE" w:rsidRPr="00CF07EF" w:rsidRDefault="00EB07BE" w:rsidP="004A54B5">
            <w:pPr>
              <w:rPr>
                <w:rFonts w:ascii="Arial" w:hAnsi="Arial" w:cs="Arial"/>
                <w:sz w:val="24"/>
                <w:szCs w:val="24"/>
              </w:rPr>
            </w:pPr>
            <w:r w:rsidRPr="00CF07EF">
              <w:rPr>
                <w:rFonts w:ascii="Arial" w:hAnsi="Arial" w:cs="Arial"/>
                <w:sz w:val="24"/>
                <w:szCs w:val="24"/>
              </w:rPr>
              <w:t>Bathroom - Adapted</w:t>
            </w:r>
          </w:p>
        </w:tc>
        <w:tc>
          <w:tcPr>
            <w:tcW w:w="4508" w:type="dxa"/>
          </w:tcPr>
          <w:p w14:paraId="40864502" w14:textId="77777777" w:rsidR="00EB07BE" w:rsidRPr="00CF07EF" w:rsidRDefault="00EB07BE" w:rsidP="004A54B5">
            <w:pPr>
              <w:rPr>
                <w:rFonts w:ascii="Arial" w:hAnsi="Arial" w:cs="Arial"/>
                <w:sz w:val="24"/>
                <w:szCs w:val="24"/>
              </w:rPr>
            </w:pPr>
            <w:r w:rsidRPr="00CF07EF">
              <w:rPr>
                <w:rFonts w:ascii="Arial" w:hAnsi="Arial" w:cs="Arial"/>
                <w:sz w:val="24"/>
                <w:szCs w:val="24"/>
              </w:rPr>
              <w:t>20</w:t>
            </w:r>
          </w:p>
        </w:tc>
      </w:tr>
      <w:tr w:rsidR="00EB07BE" w:rsidRPr="00CF07EF" w14:paraId="42847441" w14:textId="77777777" w:rsidTr="004A54B5">
        <w:tc>
          <w:tcPr>
            <w:tcW w:w="4508" w:type="dxa"/>
          </w:tcPr>
          <w:p w14:paraId="28CACBA6" w14:textId="77777777" w:rsidR="00EB07BE" w:rsidRPr="00CF07EF" w:rsidRDefault="00EB07BE" w:rsidP="004A54B5">
            <w:pPr>
              <w:rPr>
                <w:rFonts w:ascii="Arial" w:hAnsi="Arial" w:cs="Arial"/>
                <w:sz w:val="24"/>
                <w:szCs w:val="24"/>
              </w:rPr>
            </w:pPr>
            <w:r w:rsidRPr="00CF07EF">
              <w:rPr>
                <w:rFonts w:ascii="Arial" w:hAnsi="Arial" w:cs="Arial"/>
                <w:sz w:val="24"/>
                <w:szCs w:val="24"/>
              </w:rPr>
              <w:t xml:space="preserve">Additional </w:t>
            </w:r>
            <w:r>
              <w:rPr>
                <w:rFonts w:ascii="Arial" w:hAnsi="Arial" w:cs="Arial"/>
                <w:sz w:val="24"/>
                <w:szCs w:val="24"/>
              </w:rPr>
              <w:t>toilet</w:t>
            </w:r>
          </w:p>
        </w:tc>
        <w:tc>
          <w:tcPr>
            <w:tcW w:w="4508" w:type="dxa"/>
          </w:tcPr>
          <w:p w14:paraId="06F3655E" w14:textId="77777777" w:rsidR="00EB07BE" w:rsidRPr="00CF07EF" w:rsidRDefault="00EB07BE" w:rsidP="004A54B5">
            <w:pPr>
              <w:rPr>
                <w:rFonts w:ascii="Arial" w:hAnsi="Arial" w:cs="Arial"/>
                <w:sz w:val="24"/>
                <w:szCs w:val="24"/>
              </w:rPr>
            </w:pPr>
            <w:r w:rsidRPr="00CF07EF">
              <w:rPr>
                <w:rFonts w:ascii="Arial" w:hAnsi="Arial" w:cs="Arial"/>
                <w:sz w:val="24"/>
                <w:szCs w:val="24"/>
              </w:rPr>
              <w:t>30</w:t>
            </w:r>
          </w:p>
        </w:tc>
      </w:tr>
      <w:tr w:rsidR="00EB07BE" w:rsidRPr="00CF07EF" w14:paraId="1C19FF7E" w14:textId="77777777" w:rsidTr="004A54B5">
        <w:tc>
          <w:tcPr>
            <w:tcW w:w="4508" w:type="dxa"/>
          </w:tcPr>
          <w:p w14:paraId="6E6CC8C9" w14:textId="77777777" w:rsidR="00EB07BE" w:rsidRPr="00CF07EF" w:rsidRDefault="00EB07BE" w:rsidP="004A54B5">
            <w:pPr>
              <w:rPr>
                <w:rFonts w:ascii="Arial" w:hAnsi="Arial" w:cs="Arial"/>
                <w:sz w:val="24"/>
                <w:szCs w:val="24"/>
              </w:rPr>
            </w:pPr>
            <w:r w:rsidRPr="00CF07EF">
              <w:rPr>
                <w:rFonts w:ascii="Arial" w:hAnsi="Arial" w:cs="Arial"/>
                <w:sz w:val="24"/>
                <w:szCs w:val="24"/>
              </w:rPr>
              <w:t>Electrical wiring</w:t>
            </w:r>
          </w:p>
        </w:tc>
        <w:tc>
          <w:tcPr>
            <w:tcW w:w="4508" w:type="dxa"/>
          </w:tcPr>
          <w:p w14:paraId="5E5FCBCA" w14:textId="77777777" w:rsidR="00EB07BE" w:rsidRPr="00CF07EF" w:rsidRDefault="00EB07BE" w:rsidP="004A54B5">
            <w:pPr>
              <w:rPr>
                <w:rFonts w:ascii="Arial" w:hAnsi="Arial" w:cs="Arial"/>
                <w:sz w:val="24"/>
                <w:szCs w:val="24"/>
              </w:rPr>
            </w:pPr>
            <w:r w:rsidRPr="00CF07EF">
              <w:rPr>
                <w:rFonts w:ascii="Arial" w:hAnsi="Arial" w:cs="Arial"/>
                <w:sz w:val="24"/>
                <w:szCs w:val="24"/>
              </w:rPr>
              <w:t>40</w:t>
            </w:r>
          </w:p>
        </w:tc>
      </w:tr>
      <w:tr w:rsidR="00EB07BE" w:rsidRPr="00CF07EF" w14:paraId="25A134BE" w14:textId="77777777" w:rsidTr="004A54B5">
        <w:tc>
          <w:tcPr>
            <w:tcW w:w="4508" w:type="dxa"/>
          </w:tcPr>
          <w:p w14:paraId="2C6B48F6" w14:textId="77777777" w:rsidR="00EB07BE" w:rsidRPr="00CF07EF" w:rsidRDefault="00EB07BE" w:rsidP="004A54B5">
            <w:pPr>
              <w:rPr>
                <w:rFonts w:ascii="Arial" w:hAnsi="Arial" w:cs="Arial"/>
                <w:sz w:val="24"/>
                <w:szCs w:val="24"/>
              </w:rPr>
            </w:pPr>
            <w:r w:rsidRPr="00CF07EF">
              <w:rPr>
                <w:rFonts w:ascii="Arial" w:hAnsi="Arial" w:cs="Arial"/>
                <w:sz w:val="24"/>
                <w:szCs w:val="24"/>
              </w:rPr>
              <w:t>Boilers, Heat Pumps</w:t>
            </w:r>
          </w:p>
        </w:tc>
        <w:tc>
          <w:tcPr>
            <w:tcW w:w="4508" w:type="dxa"/>
          </w:tcPr>
          <w:p w14:paraId="2ADAC415" w14:textId="77777777" w:rsidR="00EB07BE" w:rsidRPr="00CF07EF" w:rsidRDefault="00EB07BE" w:rsidP="004A54B5">
            <w:pPr>
              <w:rPr>
                <w:rFonts w:ascii="Arial" w:hAnsi="Arial" w:cs="Arial"/>
                <w:sz w:val="24"/>
                <w:szCs w:val="24"/>
              </w:rPr>
            </w:pPr>
            <w:r w:rsidRPr="00CF07EF">
              <w:rPr>
                <w:rFonts w:ascii="Arial" w:hAnsi="Arial" w:cs="Arial"/>
                <w:sz w:val="24"/>
                <w:szCs w:val="24"/>
              </w:rPr>
              <w:t>15</w:t>
            </w:r>
          </w:p>
        </w:tc>
      </w:tr>
      <w:tr w:rsidR="00EB07BE" w:rsidRPr="00CF07EF" w14:paraId="46825064" w14:textId="77777777" w:rsidTr="004A54B5">
        <w:tc>
          <w:tcPr>
            <w:tcW w:w="4508" w:type="dxa"/>
          </w:tcPr>
          <w:p w14:paraId="34713211" w14:textId="77777777" w:rsidR="00EB07BE" w:rsidRPr="00CF07EF" w:rsidRDefault="00EB07BE" w:rsidP="004A54B5">
            <w:pPr>
              <w:rPr>
                <w:rFonts w:ascii="Arial" w:hAnsi="Arial" w:cs="Arial"/>
                <w:sz w:val="24"/>
                <w:szCs w:val="24"/>
              </w:rPr>
            </w:pPr>
            <w:r w:rsidRPr="00CF07EF">
              <w:rPr>
                <w:rFonts w:ascii="Arial" w:hAnsi="Arial" w:cs="Arial"/>
                <w:sz w:val="24"/>
                <w:szCs w:val="24"/>
              </w:rPr>
              <w:t>Heating Distribution Systems</w:t>
            </w:r>
          </w:p>
        </w:tc>
        <w:tc>
          <w:tcPr>
            <w:tcW w:w="4508" w:type="dxa"/>
          </w:tcPr>
          <w:p w14:paraId="759A963B" w14:textId="77777777" w:rsidR="00EB07BE" w:rsidRPr="00CF07EF" w:rsidRDefault="00EB07BE" w:rsidP="004A54B5">
            <w:pPr>
              <w:rPr>
                <w:rFonts w:ascii="Arial" w:hAnsi="Arial" w:cs="Arial"/>
                <w:sz w:val="24"/>
                <w:szCs w:val="24"/>
              </w:rPr>
            </w:pPr>
            <w:r w:rsidRPr="00CF07EF">
              <w:rPr>
                <w:rFonts w:ascii="Arial" w:hAnsi="Arial" w:cs="Arial"/>
                <w:sz w:val="24"/>
                <w:szCs w:val="24"/>
              </w:rPr>
              <w:t>30</w:t>
            </w:r>
          </w:p>
        </w:tc>
      </w:tr>
      <w:tr w:rsidR="00EB07BE" w:rsidRPr="00CF07EF" w14:paraId="4A61BB7B" w14:textId="77777777" w:rsidTr="004A54B5">
        <w:tc>
          <w:tcPr>
            <w:tcW w:w="4508" w:type="dxa"/>
          </w:tcPr>
          <w:p w14:paraId="1052E905" w14:textId="77777777" w:rsidR="00EB07BE" w:rsidRPr="00CF07EF" w:rsidDel="00100B42" w:rsidRDefault="00EB07BE" w:rsidP="004A54B5">
            <w:pPr>
              <w:rPr>
                <w:rFonts w:ascii="Arial" w:hAnsi="Arial" w:cs="Arial"/>
                <w:sz w:val="24"/>
                <w:szCs w:val="24"/>
              </w:rPr>
            </w:pPr>
            <w:r w:rsidRPr="00CF07EF">
              <w:rPr>
                <w:rFonts w:ascii="Arial" w:hAnsi="Arial" w:cs="Arial"/>
                <w:sz w:val="24"/>
                <w:szCs w:val="24"/>
              </w:rPr>
              <w:t>Wall finish</w:t>
            </w:r>
          </w:p>
        </w:tc>
        <w:tc>
          <w:tcPr>
            <w:tcW w:w="4508" w:type="dxa"/>
          </w:tcPr>
          <w:p w14:paraId="57C20C61" w14:textId="77777777" w:rsidR="00EB07BE" w:rsidRPr="00CF07EF" w:rsidRDefault="00EB07BE" w:rsidP="004A54B5">
            <w:pPr>
              <w:rPr>
                <w:rFonts w:ascii="Arial" w:hAnsi="Arial" w:cs="Arial"/>
                <w:sz w:val="24"/>
                <w:szCs w:val="24"/>
              </w:rPr>
            </w:pPr>
            <w:r w:rsidRPr="00CF07EF">
              <w:rPr>
                <w:rFonts w:ascii="Arial" w:hAnsi="Arial" w:cs="Arial"/>
                <w:sz w:val="24"/>
                <w:szCs w:val="24"/>
              </w:rPr>
              <w:t>60</w:t>
            </w:r>
          </w:p>
        </w:tc>
      </w:tr>
    </w:tbl>
    <w:p w14:paraId="22623A26" w14:textId="77777777" w:rsidR="00EB07BE" w:rsidRPr="00CF07EF" w:rsidRDefault="00EB07BE" w:rsidP="00EB07BE">
      <w:pPr>
        <w:rPr>
          <w:rFonts w:ascii="Arial" w:hAnsi="Arial" w:cs="Arial"/>
        </w:rPr>
      </w:pPr>
    </w:p>
    <w:p w14:paraId="2D5D7CD4" w14:textId="77777777" w:rsidR="00EB07BE" w:rsidRPr="00CF07EF" w:rsidRDefault="00EB07BE" w:rsidP="00EB07BE">
      <w:pPr>
        <w:ind w:left="709" w:hanging="709"/>
        <w:jc w:val="both"/>
        <w:rPr>
          <w:rFonts w:ascii="Arial" w:hAnsi="Arial" w:cs="Arial"/>
        </w:rPr>
      </w:pPr>
      <w:r w:rsidRPr="00CF07EF">
        <w:rPr>
          <w:rFonts w:ascii="Arial" w:hAnsi="Arial" w:cs="Arial"/>
        </w:rPr>
        <w:t>7.8</w:t>
      </w:r>
      <w:r w:rsidRPr="00CF07EF">
        <w:rPr>
          <w:rFonts w:ascii="Arial" w:hAnsi="Arial" w:cs="Arial"/>
        </w:rPr>
        <w:tab/>
        <w:t xml:space="preserve">These life cycles </w:t>
      </w:r>
      <w:r>
        <w:rPr>
          <w:rFonts w:ascii="Arial" w:hAnsi="Arial" w:cs="Arial"/>
        </w:rPr>
        <w:t>are</w:t>
      </w:r>
      <w:r w:rsidRPr="00CF07EF">
        <w:rPr>
          <w:rFonts w:ascii="Arial" w:hAnsi="Arial" w:cs="Arial"/>
        </w:rPr>
        <w:t xml:space="preserve"> reviewed regularly using repairs data and the manufacturers and materials supplies information to ensure accurate forecasting and programming. A review of life cycles </w:t>
      </w:r>
      <w:r>
        <w:rPr>
          <w:rFonts w:ascii="Arial" w:hAnsi="Arial" w:cs="Arial"/>
        </w:rPr>
        <w:t>of our homes</w:t>
      </w:r>
      <w:r w:rsidRPr="00CF07EF">
        <w:rPr>
          <w:rFonts w:ascii="Arial" w:hAnsi="Arial" w:cs="Arial"/>
        </w:rPr>
        <w:t xml:space="preserve"> has taken place to ensure they are aligned across the organisation. This information is used in various ways, for example depreciation in the corporate accounts.</w:t>
      </w:r>
    </w:p>
    <w:p w14:paraId="768A8D41" w14:textId="77777777" w:rsidR="00EB07BE" w:rsidRPr="00CF07EF" w:rsidRDefault="00EB07BE" w:rsidP="00EB07BE">
      <w:pPr>
        <w:rPr>
          <w:rFonts w:ascii="Arial" w:hAnsi="Arial" w:cs="Arial"/>
        </w:rPr>
      </w:pPr>
      <w:r w:rsidRPr="00CF07EF">
        <w:rPr>
          <w:rFonts w:ascii="Arial" w:hAnsi="Arial" w:cs="Arial"/>
        </w:rPr>
        <w:lastRenderedPageBreak/>
        <w:t xml:space="preserve">7.9 </w:t>
      </w:r>
      <w:r w:rsidRPr="00CF07EF">
        <w:rPr>
          <w:rFonts w:ascii="Arial" w:hAnsi="Arial" w:cs="Arial"/>
        </w:rPr>
        <w:tab/>
      </w:r>
      <w:r w:rsidRPr="00CF07EF">
        <w:rPr>
          <w:rFonts w:ascii="Arial" w:hAnsi="Arial" w:cs="Arial"/>
          <w:b/>
          <w:bCs/>
        </w:rPr>
        <w:t>Retaining freeholds</w:t>
      </w:r>
    </w:p>
    <w:p w14:paraId="3C59F851" w14:textId="650ECC5A" w:rsidR="00EB07BE" w:rsidRPr="00CF07EF" w:rsidRDefault="00EB07BE" w:rsidP="00EB07BE">
      <w:pPr>
        <w:pStyle w:val="BodyText"/>
        <w:spacing w:before="201"/>
        <w:ind w:left="709"/>
        <w:jc w:val="both"/>
        <w:rPr>
          <w:sz w:val="24"/>
          <w:szCs w:val="24"/>
          <w:lang w:val="en-GB"/>
        </w:rPr>
      </w:pPr>
      <w:r w:rsidRPr="229F6572">
        <w:rPr>
          <w:sz w:val="24"/>
          <w:szCs w:val="24"/>
          <w:lang w:val="en-GB"/>
        </w:rPr>
        <w:t>Our policy is to retain freeholds of existing stock and obtain freeholds wherever possible. This is because there is greater oversight of these properties allowing better services to residents and owned sites are generally more cost effective to manage. The ownership of freeholds also fits with the long-term nature of asset management and the approach taken within this strategy. Suitable commercial and other considerations will be given to any site, to ensure this is beneficial.</w:t>
      </w:r>
    </w:p>
    <w:p w14:paraId="6297FF16" w14:textId="77777777" w:rsidR="00EB07BE" w:rsidRPr="00CF07EF" w:rsidRDefault="00EB07BE" w:rsidP="00EB07BE">
      <w:pPr>
        <w:pStyle w:val="BodyText"/>
        <w:numPr>
          <w:ilvl w:val="1"/>
          <w:numId w:val="40"/>
        </w:numPr>
        <w:spacing w:before="201"/>
        <w:ind w:left="709" w:hanging="709"/>
        <w:rPr>
          <w:b/>
          <w:bCs/>
          <w:sz w:val="24"/>
          <w:szCs w:val="24"/>
          <w:lang w:val="en-GB"/>
        </w:rPr>
      </w:pPr>
      <w:r w:rsidRPr="00CF07EF">
        <w:rPr>
          <w:b/>
          <w:bCs/>
          <w:sz w:val="24"/>
          <w:szCs w:val="24"/>
          <w:lang w:val="en-GB"/>
        </w:rPr>
        <w:t>Tenure changes</w:t>
      </w:r>
    </w:p>
    <w:p w14:paraId="7C21C9A7" w14:textId="77777777" w:rsidR="00EB07BE" w:rsidRPr="00CF07EF" w:rsidRDefault="00EB07BE" w:rsidP="00EB07BE">
      <w:pPr>
        <w:pStyle w:val="BodyText"/>
        <w:spacing w:before="201"/>
        <w:ind w:left="709"/>
        <w:jc w:val="both"/>
        <w:rPr>
          <w:sz w:val="24"/>
          <w:szCs w:val="24"/>
          <w:lang w:val="en-GB"/>
        </w:rPr>
      </w:pPr>
      <w:r w:rsidRPr="00CF07EF">
        <w:rPr>
          <w:sz w:val="24"/>
          <w:szCs w:val="24"/>
          <w:lang w:val="en-GB"/>
        </w:rPr>
        <w:t>The change of tenure will be considered as an option when appraising properties. This may also be used to retain and maintain older stock that requires significant investment and avoid the loss of a social asset in the long term. Where a property is identified for tenure conversion all requirements to inform or consult.</w:t>
      </w:r>
    </w:p>
    <w:p w14:paraId="374203A1" w14:textId="77777777" w:rsidR="00EB07BE" w:rsidRPr="00CF07EF" w:rsidRDefault="00EB07BE" w:rsidP="00EB07BE">
      <w:pPr>
        <w:pStyle w:val="BodyText"/>
        <w:numPr>
          <w:ilvl w:val="1"/>
          <w:numId w:val="40"/>
        </w:numPr>
        <w:spacing w:before="201"/>
        <w:ind w:left="709" w:hanging="709"/>
        <w:rPr>
          <w:b/>
          <w:bCs/>
          <w:sz w:val="24"/>
          <w:szCs w:val="24"/>
          <w:lang w:val="en-GB"/>
        </w:rPr>
      </w:pPr>
      <w:r>
        <w:rPr>
          <w:b/>
          <w:bCs/>
          <w:sz w:val="24"/>
          <w:szCs w:val="24"/>
          <w:lang w:val="en-GB"/>
        </w:rPr>
        <w:t>Housing Revenue Account</w:t>
      </w:r>
      <w:r w:rsidRPr="00CF07EF">
        <w:rPr>
          <w:b/>
          <w:bCs/>
          <w:sz w:val="24"/>
          <w:szCs w:val="24"/>
          <w:lang w:val="en-GB"/>
        </w:rPr>
        <w:t xml:space="preserve"> business plan</w:t>
      </w:r>
    </w:p>
    <w:p w14:paraId="7A9209FB" w14:textId="0839F1DC" w:rsidR="00EB07BE" w:rsidRPr="00CF07EF" w:rsidRDefault="00EB07BE" w:rsidP="00EB07BE">
      <w:pPr>
        <w:pStyle w:val="BodyText"/>
        <w:spacing w:before="201"/>
        <w:ind w:left="709"/>
        <w:jc w:val="both"/>
        <w:rPr>
          <w:sz w:val="24"/>
          <w:szCs w:val="24"/>
          <w:lang w:val="en-GB"/>
        </w:rPr>
      </w:pPr>
      <w:r w:rsidRPr="229F6572">
        <w:rPr>
          <w:sz w:val="24"/>
          <w:szCs w:val="24"/>
          <w:lang w:val="en-GB"/>
        </w:rPr>
        <w:t>We review our 30-year Housing Revenue Account each year and publish this.  It includes a review of asset spend over the 30-year business plan and established funding for the programme. This business plan facilitates the needs of this strategy. There is significant investment in a decarbonisation programme that has been included in business plan and this is a significan</w:t>
      </w:r>
      <w:r w:rsidR="627BD56F" w:rsidRPr="229F6572">
        <w:rPr>
          <w:sz w:val="24"/>
          <w:szCs w:val="24"/>
          <w:lang w:val="en-GB"/>
        </w:rPr>
        <w:t>t</w:t>
      </w:r>
      <w:r w:rsidRPr="229F6572">
        <w:rPr>
          <w:sz w:val="24"/>
          <w:szCs w:val="24"/>
          <w:lang w:val="en-GB"/>
        </w:rPr>
        <w:t xml:space="preserve"> investment in upgrading our homes and runs through to 2045. This planning supports the approach to sustainability and energy efficiency. We have a plan that funds all the inputs needed to achieve decent homes now and in the future. This has been the result of various teams working to input their costs and a result of the work to improve the data we hold on our properties.</w:t>
      </w:r>
    </w:p>
    <w:p w14:paraId="4F95E1DC" w14:textId="77777777" w:rsidR="00EB07BE" w:rsidRPr="00CF07EF" w:rsidRDefault="00EB07BE" w:rsidP="00EB07BE">
      <w:pPr>
        <w:pStyle w:val="BodyText"/>
        <w:numPr>
          <w:ilvl w:val="1"/>
          <w:numId w:val="40"/>
        </w:numPr>
        <w:spacing w:before="201"/>
        <w:ind w:hanging="752"/>
        <w:rPr>
          <w:sz w:val="24"/>
          <w:szCs w:val="24"/>
          <w:lang w:val="en-GB"/>
        </w:rPr>
      </w:pPr>
      <w:r w:rsidRPr="00CF07EF">
        <w:rPr>
          <w:sz w:val="24"/>
          <w:szCs w:val="24"/>
          <w:lang w:val="en-GB"/>
        </w:rPr>
        <w:t>There is significant detail on asset expenditure now in place over the next 30 years. This has allowed the development of detailed and accurate expenditure. The table below shows a view of the high-level detail of the expenditure and funding. The two charts that follow show the profile of the expenditure and then the funding over the entire 30-year period.</w:t>
      </w:r>
    </w:p>
    <w:p w14:paraId="03746C66" w14:textId="77777777" w:rsidR="004E113F" w:rsidRDefault="004E113F" w:rsidP="005A2D77">
      <w:pPr>
        <w:pStyle w:val="BodyText"/>
        <w:rPr>
          <w:sz w:val="24"/>
          <w:szCs w:val="24"/>
          <w:lang w:val="en-GB"/>
        </w:rPr>
      </w:pPr>
    </w:p>
    <w:p w14:paraId="217ACE1E" w14:textId="7360FF61" w:rsidR="00EB07BE" w:rsidRPr="00CF07EF" w:rsidRDefault="004E113F" w:rsidP="004E113F">
      <w:pPr>
        <w:pStyle w:val="BodyText"/>
        <w:ind w:firstLine="720"/>
        <w:rPr>
          <w:sz w:val="24"/>
          <w:szCs w:val="24"/>
          <w:lang w:val="en-GB"/>
        </w:rPr>
      </w:pPr>
      <w:r>
        <w:rPr>
          <w:sz w:val="24"/>
          <w:szCs w:val="24"/>
          <w:lang w:val="en-GB"/>
        </w:rPr>
        <w:t xml:space="preserve">The table below shows a </w:t>
      </w:r>
      <w:r w:rsidR="00EB07BE" w:rsidRPr="00CF07EF">
        <w:rPr>
          <w:sz w:val="24"/>
          <w:szCs w:val="24"/>
          <w:lang w:val="en-GB"/>
        </w:rPr>
        <w:t>Breakdown of asset expenditure and funding. Years 1 to 6 detail with 30-year total</w:t>
      </w:r>
      <w:r>
        <w:rPr>
          <w:sz w:val="24"/>
          <w:szCs w:val="24"/>
          <w:lang w:val="en-GB"/>
        </w:rPr>
        <w:t>:</w:t>
      </w:r>
    </w:p>
    <w:tbl>
      <w:tblPr>
        <w:tblpPr w:leftFromText="180" w:rightFromText="180" w:vertAnchor="page" w:horzAnchor="margin" w:tblpY="1273"/>
        <w:tblW w:w="5000" w:type="pct"/>
        <w:tblLook w:val="04A0" w:firstRow="1" w:lastRow="0" w:firstColumn="1" w:lastColumn="0" w:noHBand="0" w:noVBand="1"/>
      </w:tblPr>
      <w:tblGrid>
        <w:gridCol w:w="4721"/>
        <w:gridCol w:w="1267"/>
        <w:gridCol w:w="1267"/>
        <w:gridCol w:w="1267"/>
        <w:gridCol w:w="1267"/>
        <w:gridCol w:w="1267"/>
        <w:gridCol w:w="1266"/>
        <w:gridCol w:w="1626"/>
      </w:tblGrid>
      <w:tr w:rsidR="00EB07BE" w:rsidRPr="00FF689F" w14:paraId="1D425A9A" w14:textId="77777777" w:rsidTr="004E113F">
        <w:trPr>
          <w:trHeight w:val="288"/>
        </w:trPr>
        <w:tc>
          <w:tcPr>
            <w:tcW w:w="1692" w:type="pct"/>
            <w:tcBorders>
              <w:top w:val="single" w:sz="4" w:space="0" w:color="auto"/>
              <w:left w:val="single" w:sz="4" w:space="0" w:color="auto"/>
              <w:bottom w:val="nil"/>
              <w:right w:val="single" w:sz="4" w:space="0" w:color="auto"/>
            </w:tcBorders>
            <w:shd w:val="clear" w:color="000000" w:fill="3333FF"/>
            <w:noWrap/>
            <w:vAlign w:val="bottom"/>
            <w:hideMark/>
          </w:tcPr>
          <w:p w14:paraId="7F4212EF"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lastRenderedPageBreak/>
              <w:t> </w:t>
            </w:r>
          </w:p>
        </w:tc>
        <w:tc>
          <w:tcPr>
            <w:tcW w:w="454" w:type="pct"/>
            <w:tcBorders>
              <w:top w:val="single" w:sz="4" w:space="0" w:color="auto"/>
              <w:left w:val="nil"/>
              <w:bottom w:val="single" w:sz="4" w:space="0" w:color="auto"/>
              <w:right w:val="single" w:sz="4" w:space="0" w:color="auto"/>
            </w:tcBorders>
            <w:shd w:val="clear" w:color="000000" w:fill="3333FF"/>
            <w:noWrap/>
            <w:vAlign w:val="bottom"/>
            <w:hideMark/>
          </w:tcPr>
          <w:p w14:paraId="24DD6A50"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1</w:t>
            </w:r>
          </w:p>
        </w:tc>
        <w:tc>
          <w:tcPr>
            <w:tcW w:w="454" w:type="pct"/>
            <w:tcBorders>
              <w:top w:val="single" w:sz="4" w:space="0" w:color="auto"/>
              <w:left w:val="nil"/>
              <w:bottom w:val="single" w:sz="4" w:space="0" w:color="auto"/>
              <w:right w:val="single" w:sz="4" w:space="0" w:color="auto"/>
            </w:tcBorders>
            <w:shd w:val="clear" w:color="000000" w:fill="3333FF"/>
            <w:noWrap/>
            <w:vAlign w:val="bottom"/>
            <w:hideMark/>
          </w:tcPr>
          <w:p w14:paraId="5D4452E8"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2</w:t>
            </w:r>
          </w:p>
        </w:tc>
        <w:tc>
          <w:tcPr>
            <w:tcW w:w="454" w:type="pct"/>
            <w:tcBorders>
              <w:top w:val="single" w:sz="4" w:space="0" w:color="auto"/>
              <w:left w:val="nil"/>
              <w:bottom w:val="single" w:sz="4" w:space="0" w:color="auto"/>
              <w:right w:val="single" w:sz="4" w:space="0" w:color="auto"/>
            </w:tcBorders>
            <w:shd w:val="clear" w:color="000000" w:fill="3333FF"/>
            <w:noWrap/>
            <w:vAlign w:val="bottom"/>
            <w:hideMark/>
          </w:tcPr>
          <w:p w14:paraId="212D71F0"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3</w:t>
            </w:r>
          </w:p>
        </w:tc>
        <w:tc>
          <w:tcPr>
            <w:tcW w:w="454" w:type="pct"/>
            <w:tcBorders>
              <w:top w:val="single" w:sz="4" w:space="0" w:color="auto"/>
              <w:left w:val="nil"/>
              <w:bottom w:val="single" w:sz="4" w:space="0" w:color="auto"/>
              <w:right w:val="single" w:sz="4" w:space="0" w:color="auto"/>
            </w:tcBorders>
            <w:shd w:val="clear" w:color="000000" w:fill="3333FF"/>
            <w:noWrap/>
            <w:vAlign w:val="bottom"/>
            <w:hideMark/>
          </w:tcPr>
          <w:p w14:paraId="6778CDFD"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4</w:t>
            </w:r>
          </w:p>
        </w:tc>
        <w:tc>
          <w:tcPr>
            <w:tcW w:w="454" w:type="pct"/>
            <w:tcBorders>
              <w:top w:val="single" w:sz="4" w:space="0" w:color="auto"/>
              <w:left w:val="nil"/>
              <w:bottom w:val="single" w:sz="4" w:space="0" w:color="auto"/>
              <w:right w:val="single" w:sz="4" w:space="0" w:color="auto"/>
            </w:tcBorders>
            <w:shd w:val="clear" w:color="000000" w:fill="3333FF"/>
            <w:noWrap/>
            <w:vAlign w:val="bottom"/>
            <w:hideMark/>
          </w:tcPr>
          <w:p w14:paraId="20835FE5"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5</w:t>
            </w:r>
          </w:p>
        </w:tc>
        <w:tc>
          <w:tcPr>
            <w:tcW w:w="454" w:type="pct"/>
            <w:tcBorders>
              <w:top w:val="single" w:sz="4" w:space="0" w:color="auto"/>
              <w:left w:val="nil"/>
              <w:bottom w:val="single" w:sz="4" w:space="0" w:color="auto"/>
              <w:right w:val="single" w:sz="4" w:space="0" w:color="auto"/>
            </w:tcBorders>
            <w:shd w:val="clear" w:color="000000" w:fill="3333FF"/>
            <w:noWrap/>
            <w:vAlign w:val="bottom"/>
            <w:hideMark/>
          </w:tcPr>
          <w:p w14:paraId="6B0286C4"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6</w:t>
            </w:r>
          </w:p>
        </w:tc>
        <w:tc>
          <w:tcPr>
            <w:tcW w:w="583" w:type="pct"/>
            <w:tcBorders>
              <w:top w:val="single" w:sz="4" w:space="0" w:color="auto"/>
              <w:left w:val="nil"/>
              <w:bottom w:val="single" w:sz="4" w:space="0" w:color="auto"/>
              <w:right w:val="single" w:sz="4" w:space="0" w:color="auto"/>
            </w:tcBorders>
            <w:shd w:val="clear" w:color="000000" w:fill="3333FF"/>
            <w:noWrap/>
            <w:vAlign w:val="bottom"/>
            <w:hideMark/>
          </w:tcPr>
          <w:p w14:paraId="5AF8FE58"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30 Year</w:t>
            </w:r>
          </w:p>
        </w:tc>
      </w:tr>
      <w:tr w:rsidR="00EB07BE" w:rsidRPr="00FF689F" w14:paraId="62AA3948" w14:textId="77777777" w:rsidTr="004E113F">
        <w:trPr>
          <w:trHeight w:val="288"/>
        </w:trPr>
        <w:tc>
          <w:tcPr>
            <w:tcW w:w="1692" w:type="pct"/>
            <w:tcBorders>
              <w:top w:val="nil"/>
              <w:left w:val="single" w:sz="4" w:space="0" w:color="auto"/>
              <w:bottom w:val="nil"/>
              <w:right w:val="single" w:sz="4" w:space="0" w:color="auto"/>
            </w:tcBorders>
            <w:shd w:val="clear" w:color="000000" w:fill="3333FF"/>
            <w:noWrap/>
            <w:vAlign w:val="bottom"/>
            <w:hideMark/>
          </w:tcPr>
          <w:p w14:paraId="159A7740" w14:textId="77777777" w:rsidR="00EB07BE" w:rsidRPr="002049C5" w:rsidRDefault="00EB07BE" w:rsidP="004E113F">
            <w:pPr>
              <w:spacing w:after="0" w:line="240" w:lineRule="auto"/>
              <w:jc w:val="center"/>
              <w:rPr>
                <w:rFonts w:ascii="Arial" w:eastAsia="Times New Roman" w:hAnsi="Arial" w:cs="Arial"/>
                <w:b/>
                <w:bCs/>
                <w:color w:val="FFFFFF"/>
                <w:lang w:eastAsia="en-GB"/>
              </w:rPr>
            </w:pPr>
            <w:r w:rsidRPr="002049C5">
              <w:rPr>
                <w:rFonts w:ascii="Arial" w:eastAsia="Times New Roman" w:hAnsi="Arial" w:cs="Arial"/>
                <w:b/>
                <w:bCs/>
                <w:color w:val="FFFFFF"/>
                <w:lang w:eastAsia="en-GB"/>
              </w:rPr>
              <w:t>Description</w:t>
            </w:r>
          </w:p>
        </w:tc>
        <w:tc>
          <w:tcPr>
            <w:tcW w:w="454" w:type="pct"/>
            <w:tcBorders>
              <w:top w:val="nil"/>
              <w:left w:val="nil"/>
              <w:bottom w:val="single" w:sz="4" w:space="0" w:color="auto"/>
              <w:right w:val="single" w:sz="4" w:space="0" w:color="auto"/>
            </w:tcBorders>
            <w:shd w:val="clear" w:color="000000" w:fill="3333FF"/>
            <w:noWrap/>
            <w:vAlign w:val="bottom"/>
            <w:hideMark/>
          </w:tcPr>
          <w:p w14:paraId="61DD99A8"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2025.26 </w:t>
            </w:r>
          </w:p>
        </w:tc>
        <w:tc>
          <w:tcPr>
            <w:tcW w:w="454" w:type="pct"/>
            <w:tcBorders>
              <w:top w:val="nil"/>
              <w:left w:val="nil"/>
              <w:bottom w:val="single" w:sz="4" w:space="0" w:color="auto"/>
              <w:right w:val="single" w:sz="4" w:space="0" w:color="auto"/>
            </w:tcBorders>
            <w:shd w:val="clear" w:color="000000" w:fill="3333FF"/>
            <w:noWrap/>
            <w:vAlign w:val="bottom"/>
            <w:hideMark/>
          </w:tcPr>
          <w:p w14:paraId="0D5C9FD8"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2026.27 </w:t>
            </w:r>
          </w:p>
        </w:tc>
        <w:tc>
          <w:tcPr>
            <w:tcW w:w="454" w:type="pct"/>
            <w:tcBorders>
              <w:top w:val="nil"/>
              <w:left w:val="nil"/>
              <w:bottom w:val="single" w:sz="4" w:space="0" w:color="auto"/>
              <w:right w:val="single" w:sz="4" w:space="0" w:color="auto"/>
            </w:tcBorders>
            <w:shd w:val="clear" w:color="000000" w:fill="3333FF"/>
            <w:noWrap/>
            <w:vAlign w:val="bottom"/>
            <w:hideMark/>
          </w:tcPr>
          <w:p w14:paraId="356CE4D5"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2027.28 </w:t>
            </w:r>
          </w:p>
        </w:tc>
        <w:tc>
          <w:tcPr>
            <w:tcW w:w="454" w:type="pct"/>
            <w:tcBorders>
              <w:top w:val="nil"/>
              <w:left w:val="nil"/>
              <w:bottom w:val="single" w:sz="4" w:space="0" w:color="auto"/>
              <w:right w:val="single" w:sz="4" w:space="0" w:color="auto"/>
            </w:tcBorders>
            <w:shd w:val="clear" w:color="000000" w:fill="3333FF"/>
            <w:noWrap/>
            <w:vAlign w:val="bottom"/>
            <w:hideMark/>
          </w:tcPr>
          <w:p w14:paraId="2D937E2C"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2028.29 </w:t>
            </w:r>
          </w:p>
        </w:tc>
        <w:tc>
          <w:tcPr>
            <w:tcW w:w="454" w:type="pct"/>
            <w:tcBorders>
              <w:top w:val="nil"/>
              <w:left w:val="nil"/>
              <w:bottom w:val="single" w:sz="4" w:space="0" w:color="auto"/>
              <w:right w:val="single" w:sz="4" w:space="0" w:color="auto"/>
            </w:tcBorders>
            <w:shd w:val="clear" w:color="000000" w:fill="3333FF"/>
            <w:noWrap/>
            <w:vAlign w:val="bottom"/>
            <w:hideMark/>
          </w:tcPr>
          <w:p w14:paraId="0E5C19B5"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2029.30 </w:t>
            </w:r>
          </w:p>
        </w:tc>
        <w:tc>
          <w:tcPr>
            <w:tcW w:w="454" w:type="pct"/>
            <w:tcBorders>
              <w:top w:val="nil"/>
              <w:left w:val="nil"/>
              <w:bottom w:val="single" w:sz="4" w:space="0" w:color="auto"/>
              <w:right w:val="single" w:sz="4" w:space="0" w:color="auto"/>
            </w:tcBorders>
            <w:shd w:val="clear" w:color="000000" w:fill="3333FF"/>
            <w:noWrap/>
            <w:vAlign w:val="bottom"/>
            <w:hideMark/>
          </w:tcPr>
          <w:p w14:paraId="7E52DF4F"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2030.31 </w:t>
            </w:r>
          </w:p>
        </w:tc>
        <w:tc>
          <w:tcPr>
            <w:tcW w:w="583" w:type="pct"/>
            <w:tcBorders>
              <w:top w:val="nil"/>
              <w:left w:val="nil"/>
              <w:bottom w:val="single" w:sz="4" w:space="0" w:color="auto"/>
              <w:right w:val="single" w:sz="4" w:space="0" w:color="auto"/>
            </w:tcBorders>
            <w:shd w:val="clear" w:color="000000" w:fill="3333FF"/>
            <w:noWrap/>
            <w:vAlign w:val="bottom"/>
            <w:hideMark/>
          </w:tcPr>
          <w:p w14:paraId="4C4DE07F"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Total</w:t>
            </w:r>
          </w:p>
        </w:tc>
      </w:tr>
      <w:tr w:rsidR="00EB07BE" w:rsidRPr="00FF689F" w14:paraId="2E12549A"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3333FF"/>
            <w:noWrap/>
            <w:vAlign w:val="bottom"/>
            <w:hideMark/>
          </w:tcPr>
          <w:p w14:paraId="3764747F"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single" w:sz="4" w:space="0" w:color="auto"/>
            </w:tcBorders>
            <w:shd w:val="clear" w:color="000000" w:fill="3333FF"/>
            <w:noWrap/>
            <w:vAlign w:val="bottom"/>
            <w:hideMark/>
          </w:tcPr>
          <w:p w14:paraId="23D5F0D9"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61857DF6"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593E2AFF"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4104504E"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5D8987BE"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002961D6"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583" w:type="pct"/>
            <w:tcBorders>
              <w:top w:val="nil"/>
              <w:left w:val="nil"/>
              <w:bottom w:val="single" w:sz="4" w:space="0" w:color="auto"/>
              <w:right w:val="single" w:sz="4" w:space="0" w:color="auto"/>
            </w:tcBorders>
            <w:shd w:val="clear" w:color="000000" w:fill="3333FF"/>
            <w:noWrap/>
            <w:vAlign w:val="bottom"/>
            <w:hideMark/>
          </w:tcPr>
          <w:p w14:paraId="4E9B121A"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r>
      <w:tr w:rsidR="00EB07BE" w:rsidRPr="00FF689F" w14:paraId="3C92ECCF" w14:textId="77777777" w:rsidTr="004E113F">
        <w:trPr>
          <w:trHeight w:val="288"/>
        </w:trPr>
        <w:tc>
          <w:tcPr>
            <w:tcW w:w="1692" w:type="pct"/>
            <w:tcBorders>
              <w:top w:val="nil"/>
              <w:left w:val="single" w:sz="4" w:space="0" w:color="auto"/>
              <w:bottom w:val="single" w:sz="4" w:space="0" w:color="auto"/>
              <w:right w:val="nil"/>
            </w:tcBorders>
            <w:shd w:val="clear" w:color="000000" w:fill="6699FF"/>
            <w:noWrap/>
            <w:vAlign w:val="bottom"/>
            <w:hideMark/>
          </w:tcPr>
          <w:p w14:paraId="1044620D" w14:textId="77777777" w:rsidR="00EB07BE" w:rsidRPr="002049C5" w:rsidRDefault="00EB07BE" w:rsidP="004E113F">
            <w:pPr>
              <w:spacing w:after="0" w:line="240" w:lineRule="auto"/>
              <w:rPr>
                <w:rFonts w:ascii="Arial" w:eastAsia="Times New Roman" w:hAnsi="Arial" w:cs="Arial"/>
                <w:b/>
                <w:bCs/>
                <w:color w:val="FFFFFF"/>
                <w:lang w:eastAsia="en-GB"/>
              </w:rPr>
            </w:pPr>
            <w:r w:rsidRPr="002049C5">
              <w:rPr>
                <w:rFonts w:ascii="Arial" w:eastAsia="Times New Roman" w:hAnsi="Arial" w:cs="Arial"/>
                <w:b/>
                <w:bCs/>
                <w:color w:val="FFFFFF"/>
                <w:lang w:eastAsia="en-GB"/>
              </w:rPr>
              <w:t>Expenditure</w:t>
            </w:r>
          </w:p>
        </w:tc>
        <w:tc>
          <w:tcPr>
            <w:tcW w:w="454" w:type="pct"/>
            <w:tcBorders>
              <w:top w:val="nil"/>
              <w:left w:val="nil"/>
              <w:bottom w:val="single" w:sz="4" w:space="0" w:color="auto"/>
              <w:right w:val="nil"/>
            </w:tcBorders>
            <w:shd w:val="clear" w:color="000000" w:fill="6699FF"/>
            <w:noWrap/>
            <w:vAlign w:val="bottom"/>
            <w:hideMark/>
          </w:tcPr>
          <w:p w14:paraId="2A7258DA"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7FC76BA6"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2079B1F2"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77AC6774"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2C09C57A"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0DE9A85F"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583" w:type="pct"/>
            <w:tcBorders>
              <w:top w:val="nil"/>
              <w:left w:val="nil"/>
              <w:bottom w:val="single" w:sz="4" w:space="0" w:color="auto"/>
              <w:right w:val="single" w:sz="4" w:space="0" w:color="auto"/>
            </w:tcBorders>
            <w:shd w:val="clear" w:color="000000" w:fill="6699FF"/>
            <w:noWrap/>
            <w:vAlign w:val="bottom"/>
            <w:hideMark/>
          </w:tcPr>
          <w:p w14:paraId="57ED1030"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r>
      <w:tr w:rsidR="00EB07BE" w:rsidRPr="00FF689F" w14:paraId="57E5CFB5"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6B93A633"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Major Works</w:t>
            </w:r>
          </w:p>
        </w:tc>
        <w:tc>
          <w:tcPr>
            <w:tcW w:w="454" w:type="pct"/>
            <w:tcBorders>
              <w:top w:val="nil"/>
              <w:left w:val="nil"/>
              <w:bottom w:val="single" w:sz="4" w:space="0" w:color="auto"/>
              <w:right w:val="single" w:sz="4" w:space="0" w:color="auto"/>
            </w:tcBorders>
            <w:shd w:val="clear" w:color="000000" w:fill="FFFFFF"/>
            <w:noWrap/>
            <w:vAlign w:val="bottom"/>
            <w:hideMark/>
          </w:tcPr>
          <w:p w14:paraId="1A5BED0A"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-£24,742</w:t>
            </w:r>
          </w:p>
        </w:tc>
        <w:tc>
          <w:tcPr>
            <w:tcW w:w="454" w:type="pct"/>
            <w:tcBorders>
              <w:top w:val="nil"/>
              <w:left w:val="nil"/>
              <w:bottom w:val="single" w:sz="4" w:space="0" w:color="auto"/>
              <w:right w:val="single" w:sz="4" w:space="0" w:color="auto"/>
            </w:tcBorders>
            <w:shd w:val="clear" w:color="000000" w:fill="FFFFFF"/>
            <w:noWrap/>
            <w:vAlign w:val="bottom"/>
            <w:hideMark/>
          </w:tcPr>
          <w:p w14:paraId="53A14B8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-£23,684</w:t>
            </w:r>
          </w:p>
        </w:tc>
        <w:tc>
          <w:tcPr>
            <w:tcW w:w="454" w:type="pct"/>
            <w:tcBorders>
              <w:top w:val="nil"/>
              <w:left w:val="nil"/>
              <w:bottom w:val="single" w:sz="4" w:space="0" w:color="auto"/>
              <w:right w:val="single" w:sz="4" w:space="0" w:color="auto"/>
            </w:tcBorders>
            <w:shd w:val="clear" w:color="000000" w:fill="FFFFFF"/>
            <w:noWrap/>
            <w:vAlign w:val="bottom"/>
            <w:hideMark/>
          </w:tcPr>
          <w:p w14:paraId="6DDAA0E0"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-£24,668</w:t>
            </w:r>
          </w:p>
        </w:tc>
        <w:tc>
          <w:tcPr>
            <w:tcW w:w="454" w:type="pct"/>
            <w:tcBorders>
              <w:top w:val="nil"/>
              <w:left w:val="nil"/>
              <w:bottom w:val="single" w:sz="4" w:space="0" w:color="auto"/>
              <w:right w:val="single" w:sz="4" w:space="0" w:color="auto"/>
            </w:tcBorders>
            <w:shd w:val="clear" w:color="000000" w:fill="FFFFFF"/>
            <w:noWrap/>
            <w:vAlign w:val="bottom"/>
            <w:hideMark/>
          </w:tcPr>
          <w:p w14:paraId="775AABBB"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-£24,330</w:t>
            </w:r>
          </w:p>
        </w:tc>
        <w:tc>
          <w:tcPr>
            <w:tcW w:w="454" w:type="pct"/>
            <w:tcBorders>
              <w:top w:val="nil"/>
              <w:left w:val="nil"/>
              <w:bottom w:val="single" w:sz="4" w:space="0" w:color="auto"/>
              <w:right w:val="single" w:sz="4" w:space="0" w:color="auto"/>
            </w:tcBorders>
            <w:shd w:val="clear" w:color="000000" w:fill="FFFFFF"/>
            <w:noWrap/>
            <w:vAlign w:val="bottom"/>
            <w:hideMark/>
          </w:tcPr>
          <w:p w14:paraId="6C7B169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-£24,689</w:t>
            </w:r>
          </w:p>
        </w:tc>
        <w:tc>
          <w:tcPr>
            <w:tcW w:w="454" w:type="pct"/>
            <w:tcBorders>
              <w:top w:val="nil"/>
              <w:left w:val="nil"/>
              <w:bottom w:val="single" w:sz="4" w:space="0" w:color="auto"/>
              <w:right w:val="single" w:sz="4" w:space="0" w:color="auto"/>
            </w:tcBorders>
            <w:shd w:val="clear" w:color="000000" w:fill="FFFFFF"/>
            <w:noWrap/>
            <w:vAlign w:val="bottom"/>
            <w:hideMark/>
          </w:tcPr>
          <w:p w14:paraId="491EDA8D"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-£30,633</w:t>
            </w:r>
          </w:p>
        </w:tc>
        <w:tc>
          <w:tcPr>
            <w:tcW w:w="583" w:type="pct"/>
            <w:tcBorders>
              <w:top w:val="nil"/>
              <w:left w:val="nil"/>
              <w:bottom w:val="single" w:sz="4" w:space="0" w:color="auto"/>
              <w:right w:val="single" w:sz="4" w:space="0" w:color="auto"/>
            </w:tcBorders>
            <w:shd w:val="clear" w:color="000000" w:fill="FFFFFF"/>
            <w:noWrap/>
            <w:vAlign w:val="bottom"/>
            <w:hideMark/>
          </w:tcPr>
          <w:p w14:paraId="3FB32D83"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-£903,830</w:t>
            </w:r>
          </w:p>
        </w:tc>
      </w:tr>
      <w:tr w:rsidR="00EB07BE" w:rsidRPr="00FF689F" w14:paraId="2D9B0C70"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265E39C8"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Decarbonisation</w:t>
            </w:r>
          </w:p>
        </w:tc>
        <w:tc>
          <w:tcPr>
            <w:tcW w:w="454" w:type="pct"/>
            <w:tcBorders>
              <w:top w:val="nil"/>
              <w:left w:val="nil"/>
              <w:bottom w:val="single" w:sz="4" w:space="0" w:color="auto"/>
              <w:right w:val="single" w:sz="4" w:space="0" w:color="auto"/>
            </w:tcBorders>
            <w:shd w:val="clear" w:color="000000" w:fill="FFFFFF"/>
            <w:noWrap/>
            <w:vAlign w:val="bottom"/>
            <w:hideMark/>
          </w:tcPr>
          <w:p w14:paraId="07DB7E2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-£10,536</w:t>
            </w:r>
          </w:p>
        </w:tc>
        <w:tc>
          <w:tcPr>
            <w:tcW w:w="454" w:type="pct"/>
            <w:tcBorders>
              <w:top w:val="nil"/>
              <w:left w:val="nil"/>
              <w:bottom w:val="single" w:sz="4" w:space="0" w:color="auto"/>
              <w:right w:val="single" w:sz="4" w:space="0" w:color="auto"/>
            </w:tcBorders>
            <w:shd w:val="clear" w:color="000000" w:fill="FFFFFF"/>
            <w:noWrap/>
            <w:vAlign w:val="bottom"/>
            <w:hideMark/>
          </w:tcPr>
          <w:p w14:paraId="0A8294FA"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-£18,899</w:t>
            </w:r>
          </w:p>
        </w:tc>
        <w:tc>
          <w:tcPr>
            <w:tcW w:w="454" w:type="pct"/>
            <w:tcBorders>
              <w:top w:val="nil"/>
              <w:left w:val="nil"/>
              <w:bottom w:val="single" w:sz="4" w:space="0" w:color="auto"/>
              <w:right w:val="single" w:sz="4" w:space="0" w:color="auto"/>
            </w:tcBorders>
            <w:shd w:val="clear" w:color="000000" w:fill="FFFFFF"/>
            <w:noWrap/>
            <w:vAlign w:val="bottom"/>
            <w:hideMark/>
          </w:tcPr>
          <w:p w14:paraId="4E99FE41"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-£20,053</w:t>
            </w:r>
          </w:p>
        </w:tc>
        <w:tc>
          <w:tcPr>
            <w:tcW w:w="454" w:type="pct"/>
            <w:tcBorders>
              <w:top w:val="nil"/>
              <w:left w:val="nil"/>
              <w:bottom w:val="single" w:sz="4" w:space="0" w:color="auto"/>
              <w:right w:val="single" w:sz="4" w:space="0" w:color="auto"/>
            </w:tcBorders>
            <w:shd w:val="clear" w:color="000000" w:fill="FFFFFF"/>
            <w:noWrap/>
            <w:vAlign w:val="bottom"/>
            <w:hideMark/>
          </w:tcPr>
          <w:p w14:paraId="04BBEFBD"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-£20,773</w:t>
            </w:r>
          </w:p>
        </w:tc>
        <w:tc>
          <w:tcPr>
            <w:tcW w:w="454" w:type="pct"/>
            <w:tcBorders>
              <w:top w:val="nil"/>
              <w:left w:val="nil"/>
              <w:bottom w:val="single" w:sz="4" w:space="0" w:color="auto"/>
              <w:right w:val="single" w:sz="4" w:space="0" w:color="auto"/>
            </w:tcBorders>
            <w:shd w:val="clear" w:color="000000" w:fill="FFFFFF"/>
            <w:noWrap/>
            <w:vAlign w:val="bottom"/>
            <w:hideMark/>
          </w:tcPr>
          <w:p w14:paraId="38E8DD4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-£17,372</w:t>
            </w:r>
          </w:p>
        </w:tc>
        <w:tc>
          <w:tcPr>
            <w:tcW w:w="454" w:type="pct"/>
            <w:tcBorders>
              <w:top w:val="nil"/>
              <w:left w:val="nil"/>
              <w:bottom w:val="single" w:sz="4" w:space="0" w:color="auto"/>
              <w:right w:val="single" w:sz="4" w:space="0" w:color="auto"/>
            </w:tcBorders>
            <w:shd w:val="clear" w:color="000000" w:fill="FFFFFF"/>
            <w:noWrap/>
            <w:vAlign w:val="bottom"/>
            <w:hideMark/>
          </w:tcPr>
          <w:p w14:paraId="587CFE46"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-£17,894</w:t>
            </w:r>
          </w:p>
        </w:tc>
        <w:tc>
          <w:tcPr>
            <w:tcW w:w="583" w:type="pct"/>
            <w:tcBorders>
              <w:top w:val="nil"/>
              <w:left w:val="nil"/>
              <w:bottom w:val="single" w:sz="4" w:space="0" w:color="auto"/>
              <w:right w:val="single" w:sz="4" w:space="0" w:color="auto"/>
            </w:tcBorders>
            <w:shd w:val="clear" w:color="000000" w:fill="FFFFFF"/>
            <w:noWrap/>
            <w:vAlign w:val="bottom"/>
            <w:hideMark/>
          </w:tcPr>
          <w:p w14:paraId="4E33A057"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-£651,573</w:t>
            </w:r>
          </w:p>
        </w:tc>
      </w:tr>
      <w:tr w:rsidR="00EB07BE" w:rsidRPr="00FF689F" w14:paraId="69488C63"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3038EE91"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Disabled Adaptations</w:t>
            </w:r>
          </w:p>
        </w:tc>
        <w:tc>
          <w:tcPr>
            <w:tcW w:w="454" w:type="pct"/>
            <w:tcBorders>
              <w:top w:val="nil"/>
              <w:left w:val="nil"/>
              <w:bottom w:val="single" w:sz="4" w:space="0" w:color="auto"/>
              <w:right w:val="single" w:sz="4" w:space="0" w:color="auto"/>
            </w:tcBorders>
            <w:shd w:val="clear" w:color="000000" w:fill="FFFFFF"/>
            <w:noWrap/>
            <w:vAlign w:val="bottom"/>
            <w:hideMark/>
          </w:tcPr>
          <w:p w14:paraId="13250E44"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-£2,750</w:t>
            </w:r>
          </w:p>
        </w:tc>
        <w:tc>
          <w:tcPr>
            <w:tcW w:w="454" w:type="pct"/>
            <w:tcBorders>
              <w:top w:val="nil"/>
              <w:left w:val="nil"/>
              <w:bottom w:val="single" w:sz="4" w:space="0" w:color="auto"/>
              <w:right w:val="single" w:sz="4" w:space="0" w:color="auto"/>
            </w:tcBorders>
            <w:shd w:val="clear" w:color="000000" w:fill="FFFFFF"/>
            <w:noWrap/>
            <w:vAlign w:val="bottom"/>
            <w:hideMark/>
          </w:tcPr>
          <w:p w14:paraId="0FA0F52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-£2,750</w:t>
            </w:r>
          </w:p>
        </w:tc>
        <w:tc>
          <w:tcPr>
            <w:tcW w:w="454" w:type="pct"/>
            <w:tcBorders>
              <w:top w:val="nil"/>
              <w:left w:val="nil"/>
              <w:bottom w:val="single" w:sz="4" w:space="0" w:color="auto"/>
              <w:right w:val="single" w:sz="4" w:space="0" w:color="auto"/>
            </w:tcBorders>
            <w:shd w:val="clear" w:color="000000" w:fill="FFFFFF"/>
            <w:noWrap/>
            <w:vAlign w:val="bottom"/>
            <w:hideMark/>
          </w:tcPr>
          <w:p w14:paraId="2CE9F10D"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-£2,665</w:t>
            </w:r>
          </w:p>
        </w:tc>
        <w:tc>
          <w:tcPr>
            <w:tcW w:w="454" w:type="pct"/>
            <w:tcBorders>
              <w:top w:val="nil"/>
              <w:left w:val="nil"/>
              <w:bottom w:val="single" w:sz="4" w:space="0" w:color="auto"/>
              <w:right w:val="single" w:sz="4" w:space="0" w:color="auto"/>
            </w:tcBorders>
            <w:shd w:val="clear" w:color="000000" w:fill="FFFFFF"/>
            <w:noWrap/>
            <w:vAlign w:val="bottom"/>
            <w:hideMark/>
          </w:tcPr>
          <w:p w14:paraId="25D13A5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-£2,718</w:t>
            </w:r>
          </w:p>
        </w:tc>
        <w:tc>
          <w:tcPr>
            <w:tcW w:w="454" w:type="pct"/>
            <w:tcBorders>
              <w:top w:val="nil"/>
              <w:left w:val="nil"/>
              <w:bottom w:val="single" w:sz="4" w:space="0" w:color="auto"/>
              <w:right w:val="single" w:sz="4" w:space="0" w:color="auto"/>
            </w:tcBorders>
            <w:shd w:val="clear" w:color="000000" w:fill="FFFFFF"/>
            <w:noWrap/>
            <w:vAlign w:val="bottom"/>
            <w:hideMark/>
          </w:tcPr>
          <w:p w14:paraId="66B710E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-£2,773</w:t>
            </w:r>
          </w:p>
        </w:tc>
        <w:tc>
          <w:tcPr>
            <w:tcW w:w="454" w:type="pct"/>
            <w:tcBorders>
              <w:top w:val="nil"/>
              <w:left w:val="nil"/>
              <w:bottom w:val="single" w:sz="4" w:space="0" w:color="auto"/>
              <w:right w:val="single" w:sz="4" w:space="0" w:color="auto"/>
            </w:tcBorders>
            <w:shd w:val="clear" w:color="000000" w:fill="FFFFFF"/>
            <w:noWrap/>
            <w:vAlign w:val="bottom"/>
            <w:hideMark/>
          </w:tcPr>
          <w:p w14:paraId="1810B288"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-£2,828</w:t>
            </w:r>
          </w:p>
        </w:tc>
        <w:tc>
          <w:tcPr>
            <w:tcW w:w="583" w:type="pct"/>
            <w:tcBorders>
              <w:top w:val="nil"/>
              <w:left w:val="nil"/>
              <w:bottom w:val="single" w:sz="4" w:space="0" w:color="auto"/>
              <w:right w:val="single" w:sz="4" w:space="0" w:color="auto"/>
            </w:tcBorders>
            <w:shd w:val="clear" w:color="000000" w:fill="FFFFFF"/>
            <w:noWrap/>
            <w:vAlign w:val="bottom"/>
            <w:hideMark/>
          </w:tcPr>
          <w:p w14:paraId="539DD6DC"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-£104,241</w:t>
            </w:r>
          </w:p>
        </w:tc>
      </w:tr>
      <w:tr w:rsidR="00EB07BE" w:rsidRPr="00FF689F" w14:paraId="48E65D7F"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1F3EA355"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Environmental Improvements</w:t>
            </w:r>
          </w:p>
        </w:tc>
        <w:tc>
          <w:tcPr>
            <w:tcW w:w="454" w:type="pct"/>
            <w:tcBorders>
              <w:top w:val="nil"/>
              <w:left w:val="nil"/>
              <w:bottom w:val="single" w:sz="4" w:space="0" w:color="auto"/>
              <w:right w:val="single" w:sz="4" w:space="0" w:color="auto"/>
            </w:tcBorders>
            <w:shd w:val="clear" w:color="000000" w:fill="FFFFFF"/>
            <w:noWrap/>
            <w:vAlign w:val="bottom"/>
            <w:hideMark/>
          </w:tcPr>
          <w:p w14:paraId="410CC6E6"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-£250</w:t>
            </w:r>
          </w:p>
        </w:tc>
        <w:tc>
          <w:tcPr>
            <w:tcW w:w="454" w:type="pct"/>
            <w:tcBorders>
              <w:top w:val="nil"/>
              <w:left w:val="nil"/>
              <w:bottom w:val="single" w:sz="4" w:space="0" w:color="auto"/>
              <w:right w:val="single" w:sz="4" w:space="0" w:color="auto"/>
            </w:tcBorders>
            <w:shd w:val="clear" w:color="000000" w:fill="FFFFFF"/>
            <w:noWrap/>
            <w:vAlign w:val="bottom"/>
            <w:hideMark/>
          </w:tcPr>
          <w:p w14:paraId="2237494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-£500</w:t>
            </w:r>
          </w:p>
        </w:tc>
        <w:tc>
          <w:tcPr>
            <w:tcW w:w="454" w:type="pct"/>
            <w:tcBorders>
              <w:top w:val="nil"/>
              <w:left w:val="nil"/>
              <w:bottom w:val="single" w:sz="4" w:space="0" w:color="auto"/>
              <w:right w:val="single" w:sz="4" w:space="0" w:color="auto"/>
            </w:tcBorders>
            <w:shd w:val="clear" w:color="000000" w:fill="FFFFFF"/>
            <w:noWrap/>
            <w:vAlign w:val="bottom"/>
            <w:hideMark/>
          </w:tcPr>
          <w:p w14:paraId="3E03464B"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-£513</w:t>
            </w:r>
          </w:p>
        </w:tc>
        <w:tc>
          <w:tcPr>
            <w:tcW w:w="454" w:type="pct"/>
            <w:tcBorders>
              <w:top w:val="nil"/>
              <w:left w:val="nil"/>
              <w:bottom w:val="single" w:sz="4" w:space="0" w:color="auto"/>
              <w:right w:val="single" w:sz="4" w:space="0" w:color="auto"/>
            </w:tcBorders>
            <w:shd w:val="clear" w:color="000000" w:fill="FFFFFF"/>
            <w:noWrap/>
            <w:vAlign w:val="bottom"/>
            <w:hideMark/>
          </w:tcPr>
          <w:p w14:paraId="1EAC7DBF"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-£523</w:t>
            </w:r>
          </w:p>
        </w:tc>
        <w:tc>
          <w:tcPr>
            <w:tcW w:w="454" w:type="pct"/>
            <w:tcBorders>
              <w:top w:val="nil"/>
              <w:left w:val="nil"/>
              <w:bottom w:val="single" w:sz="4" w:space="0" w:color="auto"/>
              <w:right w:val="single" w:sz="4" w:space="0" w:color="auto"/>
            </w:tcBorders>
            <w:shd w:val="clear" w:color="000000" w:fill="FFFFFF"/>
            <w:noWrap/>
            <w:vAlign w:val="bottom"/>
            <w:hideMark/>
          </w:tcPr>
          <w:p w14:paraId="5A60BB56"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-£533</w:t>
            </w:r>
          </w:p>
        </w:tc>
        <w:tc>
          <w:tcPr>
            <w:tcW w:w="454" w:type="pct"/>
            <w:tcBorders>
              <w:top w:val="nil"/>
              <w:left w:val="nil"/>
              <w:bottom w:val="single" w:sz="4" w:space="0" w:color="auto"/>
              <w:right w:val="single" w:sz="4" w:space="0" w:color="auto"/>
            </w:tcBorders>
            <w:shd w:val="clear" w:color="000000" w:fill="FFFFFF"/>
            <w:noWrap/>
            <w:vAlign w:val="bottom"/>
            <w:hideMark/>
          </w:tcPr>
          <w:p w14:paraId="4BFFBFDD"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-£544</w:t>
            </w:r>
          </w:p>
        </w:tc>
        <w:tc>
          <w:tcPr>
            <w:tcW w:w="583" w:type="pct"/>
            <w:tcBorders>
              <w:top w:val="nil"/>
              <w:left w:val="nil"/>
              <w:bottom w:val="single" w:sz="4" w:space="0" w:color="auto"/>
              <w:right w:val="single" w:sz="4" w:space="0" w:color="auto"/>
            </w:tcBorders>
            <w:shd w:val="clear" w:color="000000" w:fill="FFFFFF"/>
            <w:noWrap/>
            <w:vAlign w:val="bottom"/>
            <w:hideMark/>
          </w:tcPr>
          <w:p w14:paraId="2D70512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-£19,739</w:t>
            </w:r>
          </w:p>
        </w:tc>
      </w:tr>
      <w:tr w:rsidR="00EB07BE" w:rsidRPr="00FF689F" w14:paraId="4A2E8462"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489DB58A"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Compliance Costs</w:t>
            </w:r>
          </w:p>
        </w:tc>
        <w:tc>
          <w:tcPr>
            <w:tcW w:w="454" w:type="pct"/>
            <w:tcBorders>
              <w:top w:val="nil"/>
              <w:left w:val="nil"/>
              <w:bottom w:val="single" w:sz="4" w:space="0" w:color="auto"/>
              <w:right w:val="single" w:sz="4" w:space="0" w:color="auto"/>
            </w:tcBorders>
            <w:shd w:val="clear" w:color="000000" w:fill="FFFFFF"/>
            <w:noWrap/>
            <w:vAlign w:val="bottom"/>
            <w:hideMark/>
          </w:tcPr>
          <w:p w14:paraId="654A5841"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-£1,667</w:t>
            </w:r>
          </w:p>
        </w:tc>
        <w:tc>
          <w:tcPr>
            <w:tcW w:w="454" w:type="pct"/>
            <w:tcBorders>
              <w:top w:val="nil"/>
              <w:left w:val="nil"/>
              <w:bottom w:val="single" w:sz="4" w:space="0" w:color="auto"/>
              <w:right w:val="single" w:sz="4" w:space="0" w:color="auto"/>
            </w:tcBorders>
            <w:shd w:val="clear" w:color="000000" w:fill="FFFFFF"/>
            <w:noWrap/>
            <w:vAlign w:val="bottom"/>
            <w:hideMark/>
          </w:tcPr>
          <w:p w14:paraId="7028AFBE"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-£250</w:t>
            </w:r>
          </w:p>
        </w:tc>
        <w:tc>
          <w:tcPr>
            <w:tcW w:w="454" w:type="pct"/>
            <w:tcBorders>
              <w:top w:val="nil"/>
              <w:left w:val="nil"/>
              <w:bottom w:val="single" w:sz="4" w:space="0" w:color="auto"/>
              <w:right w:val="single" w:sz="4" w:space="0" w:color="auto"/>
            </w:tcBorders>
            <w:shd w:val="clear" w:color="000000" w:fill="FFFFFF"/>
            <w:noWrap/>
            <w:vAlign w:val="bottom"/>
            <w:hideMark/>
          </w:tcPr>
          <w:p w14:paraId="63EB0F1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-£259</w:t>
            </w:r>
          </w:p>
        </w:tc>
        <w:tc>
          <w:tcPr>
            <w:tcW w:w="454" w:type="pct"/>
            <w:tcBorders>
              <w:top w:val="nil"/>
              <w:left w:val="nil"/>
              <w:bottom w:val="single" w:sz="4" w:space="0" w:color="auto"/>
              <w:right w:val="single" w:sz="4" w:space="0" w:color="auto"/>
            </w:tcBorders>
            <w:shd w:val="clear" w:color="000000" w:fill="FFFFFF"/>
            <w:noWrap/>
            <w:vAlign w:val="bottom"/>
            <w:hideMark/>
          </w:tcPr>
          <w:p w14:paraId="4BAE19E7"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-£267</w:t>
            </w:r>
          </w:p>
        </w:tc>
        <w:tc>
          <w:tcPr>
            <w:tcW w:w="454" w:type="pct"/>
            <w:tcBorders>
              <w:top w:val="nil"/>
              <w:left w:val="nil"/>
              <w:bottom w:val="single" w:sz="4" w:space="0" w:color="auto"/>
              <w:right w:val="single" w:sz="4" w:space="0" w:color="auto"/>
            </w:tcBorders>
            <w:shd w:val="clear" w:color="000000" w:fill="FFFFFF"/>
            <w:noWrap/>
            <w:vAlign w:val="bottom"/>
            <w:hideMark/>
          </w:tcPr>
          <w:p w14:paraId="71249020"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-£275</w:t>
            </w:r>
          </w:p>
        </w:tc>
        <w:tc>
          <w:tcPr>
            <w:tcW w:w="454" w:type="pct"/>
            <w:tcBorders>
              <w:top w:val="nil"/>
              <w:left w:val="nil"/>
              <w:bottom w:val="single" w:sz="4" w:space="0" w:color="auto"/>
              <w:right w:val="single" w:sz="4" w:space="0" w:color="auto"/>
            </w:tcBorders>
            <w:shd w:val="clear" w:color="000000" w:fill="FFFFFF"/>
            <w:noWrap/>
            <w:vAlign w:val="bottom"/>
            <w:hideMark/>
          </w:tcPr>
          <w:p w14:paraId="22BA1A55"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-£283</w:t>
            </w:r>
          </w:p>
        </w:tc>
        <w:tc>
          <w:tcPr>
            <w:tcW w:w="583" w:type="pct"/>
            <w:tcBorders>
              <w:top w:val="nil"/>
              <w:left w:val="nil"/>
              <w:bottom w:val="single" w:sz="4" w:space="0" w:color="auto"/>
              <w:right w:val="single" w:sz="4" w:space="0" w:color="auto"/>
            </w:tcBorders>
            <w:shd w:val="clear" w:color="000000" w:fill="FFFFFF"/>
            <w:noWrap/>
            <w:vAlign w:val="bottom"/>
            <w:hideMark/>
          </w:tcPr>
          <w:p w14:paraId="5890E85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-£3,000</w:t>
            </w:r>
          </w:p>
        </w:tc>
      </w:tr>
      <w:tr w:rsidR="00EB07BE" w:rsidRPr="00FF689F" w14:paraId="6A0053A6"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75998C93"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Other Capital Expenditure</w:t>
            </w:r>
          </w:p>
        </w:tc>
        <w:tc>
          <w:tcPr>
            <w:tcW w:w="454" w:type="pct"/>
            <w:tcBorders>
              <w:top w:val="nil"/>
              <w:left w:val="nil"/>
              <w:bottom w:val="single" w:sz="4" w:space="0" w:color="auto"/>
              <w:right w:val="single" w:sz="4" w:space="0" w:color="auto"/>
            </w:tcBorders>
            <w:shd w:val="clear" w:color="000000" w:fill="FFFFFF"/>
            <w:noWrap/>
            <w:vAlign w:val="bottom"/>
            <w:hideMark/>
          </w:tcPr>
          <w:p w14:paraId="1EB2CF9A"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-£619</w:t>
            </w:r>
          </w:p>
        </w:tc>
        <w:tc>
          <w:tcPr>
            <w:tcW w:w="454" w:type="pct"/>
            <w:tcBorders>
              <w:top w:val="nil"/>
              <w:left w:val="nil"/>
              <w:bottom w:val="single" w:sz="4" w:space="0" w:color="auto"/>
              <w:right w:val="single" w:sz="4" w:space="0" w:color="auto"/>
            </w:tcBorders>
            <w:shd w:val="clear" w:color="000000" w:fill="FFFFFF"/>
            <w:noWrap/>
            <w:vAlign w:val="bottom"/>
            <w:hideMark/>
          </w:tcPr>
          <w:p w14:paraId="4CD30583"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-£375</w:t>
            </w:r>
          </w:p>
        </w:tc>
        <w:tc>
          <w:tcPr>
            <w:tcW w:w="454" w:type="pct"/>
            <w:tcBorders>
              <w:top w:val="nil"/>
              <w:left w:val="nil"/>
              <w:bottom w:val="single" w:sz="4" w:space="0" w:color="auto"/>
              <w:right w:val="single" w:sz="4" w:space="0" w:color="auto"/>
            </w:tcBorders>
            <w:shd w:val="clear" w:color="000000" w:fill="FFFFFF"/>
            <w:noWrap/>
            <w:vAlign w:val="bottom"/>
            <w:hideMark/>
          </w:tcPr>
          <w:p w14:paraId="56873FC4"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-£231</w:t>
            </w:r>
          </w:p>
        </w:tc>
        <w:tc>
          <w:tcPr>
            <w:tcW w:w="454" w:type="pct"/>
            <w:tcBorders>
              <w:top w:val="nil"/>
              <w:left w:val="nil"/>
              <w:bottom w:val="single" w:sz="4" w:space="0" w:color="auto"/>
              <w:right w:val="single" w:sz="4" w:space="0" w:color="auto"/>
            </w:tcBorders>
            <w:shd w:val="clear" w:color="000000" w:fill="FFFFFF"/>
            <w:noWrap/>
            <w:vAlign w:val="bottom"/>
            <w:hideMark/>
          </w:tcPr>
          <w:p w14:paraId="1DA61F7E"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-£237</w:t>
            </w:r>
          </w:p>
        </w:tc>
        <w:tc>
          <w:tcPr>
            <w:tcW w:w="454" w:type="pct"/>
            <w:tcBorders>
              <w:top w:val="nil"/>
              <w:left w:val="nil"/>
              <w:bottom w:val="single" w:sz="4" w:space="0" w:color="auto"/>
              <w:right w:val="single" w:sz="4" w:space="0" w:color="auto"/>
            </w:tcBorders>
            <w:shd w:val="clear" w:color="000000" w:fill="FFFFFF"/>
            <w:noWrap/>
            <w:vAlign w:val="bottom"/>
            <w:hideMark/>
          </w:tcPr>
          <w:p w14:paraId="0912DDB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-£242</w:t>
            </w:r>
          </w:p>
        </w:tc>
        <w:tc>
          <w:tcPr>
            <w:tcW w:w="454" w:type="pct"/>
            <w:tcBorders>
              <w:top w:val="nil"/>
              <w:left w:val="nil"/>
              <w:bottom w:val="single" w:sz="4" w:space="0" w:color="auto"/>
              <w:right w:val="single" w:sz="4" w:space="0" w:color="auto"/>
            </w:tcBorders>
            <w:shd w:val="clear" w:color="000000" w:fill="FFFFFF"/>
            <w:noWrap/>
            <w:vAlign w:val="bottom"/>
            <w:hideMark/>
          </w:tcPr>
          <w:p w14:paraId="33D0B77B"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-£248</w:t>
            </w:r>
          </w:p>
        </w:tc>
        <w:tc>
          <w:tcPr>
            <w:tcW w:w="583" w:type="pct"/>
            <w:tcBorders>
              <w:top w:val="nil"/>
              <w:left w:val="nil"/>
              <w:bottom w:val="single" w:sz="4" w:space="0" w:color="auto"/>
              <w:right w:val="single" w:sz="4" w:space="0" w:color="auto"/>
            </w:tcBorders>
            <w:shd w:val="clear" w:color="000000" w:fill="FFFFFF"/>
            <w:noWrap/>
            <w:vAlign w:val="bottom"/>
            <w:hideMark/>
          </w:tcPr>
          <w:p w14:paraId="691BC924"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-£11,025</w:t>
            </w:r>
          </w:p>
        </w:tc>
      </w:tr>
      <w:tr w:rsidR="00EB07BE" w:rsidRPr="00FF689F" w14:paraId="42064812"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299604E3"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New Build &amp; 141 Replacements</w:t>
            </w:r>
          </w:p>
        </w:tc>
        <w:tc>
          <w:tcPr>
            <w:tcW w:w="454" w:type="pct"/>
            <w:tcBorders>
              <w:top w:val="nil"/>
              <w:left w:val="nil"/>
              <w:bottom w:val="single" w:sz="4" w:space="0" w:color="auto"/>
              <w:right w:val="single" w:sz="4" w:space="0" w:color="auto"/>
            </w:tcBorders>
            <w:shd w:val="clear" w:color="000000" w:fill="FFFFFF"/>
            <w:noWrap/>
            <w:vAlign w:val="bottom"/>
            <w:hideMark/>
          </w:tcPr>
          <w:p w14:paraId="7B463C6C"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-£8,331</w:t>
            </w:r>
          </w:p>
        </w:tc>
        <w:tc>
          <w:tcPr>
            <w:tcW w:w="454" w:type="pct"/>
            <w:tcBorders>
              <w:top w:val="nil"/>
              <w:left w:val="nil"/>
              <w:bottom w:val="single" w:sz="4" w:space="0" w:color="auto"/>
              <w:right w:val="single" w:sz="4" w:space="0" w:color="auto"/>
            </w:tcBorders>
            <w:shd w:val="clear" w:color="000000" w:fill="FFFFFF"/>
            <w:noWrap/>
            <w:vAlign w:val="bottom"/>
            <w:hideMark/>
          </w:tcPr>
          <w:p w14:paraId="5088F1C5"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-£16,878</w:t>
            </w:r>
          </w:p>
        </w:tc>
        <w:tc>
          <w:tcPr>
            <w:tcW w:w="454" w:type="pct"/>
            <w:tcBorders>
              <w:top w:val="nil"/>
              <w:left w:val="nil"/>
              <w:bottom w:val="single" w:sz="4" w:space="0" w:color="auto"/>
              <w:right w:val="single" w:sz="4" w:space="0" w:color="auto"/>
            </w:tcBorders>
            <w:shd w:val="clear" w:color="000000" w:fill="FFFFFF"/>
            <w:noWrap/>
            <w:vAlign w:val="bottom"/>
            <w:hideMark/>
          </w:tcPr>
          <w:p w14:paraId="30AFFA3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-£8,925</w:t>
            </w:r>
          </w:p>
        </w:tc>
        <w:tc>
          <w:tcPr>
            <w:tcW w:w="454" w:type="pct"/>
            <w:tcBorders>
              <w:top w:val="nil"/>
              <w:left w:val="nil"/>
              <w:bottom w:val="single" w:sz="4" w:space="0" w:color="auto"/>
              <w:right w:val="single" w:sz="4" w:space="0" w:color="auto"/>
            </w:tcBorders>
            <w:shd w:val="clear" w:color="000000" w:fill="FFFFFF"/>
            <w:noWrap/>
            <w:vAlign w:val="bottom"/>
            <w:hideMark/>
          </w:tcPr>
          <w:p w14:paraId="6A1E0BA8"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-£1,609</w:t>
            </w:r>
          </w:p>
        </w:tc>
        <w:tc>
          <w:tcPr>
            <w:tcW w:w="454" w:type="pct"/>
            <w:tcBorders>
              <w:top w:val="nil"/>
              <w:left w:val="nil"/>
              <w:bottom w:val="single" w:sz="4" w:space="0" w:color="auto"/>
              <w:right w:val="single" w:sz="4" w:space="0" w:color="auto"/>
            </w:tcBorders>
            <w:shd w:val="clear" w:color="000000" w:fill="FFFFFF"/>
            <w:noWrap/>
            <w:vAlign w:val="bottom"/>
            <w:hideMark/>
          </w:tcPr>
          <w:p w14:paraId="1DB20E6A"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454" w:type="pct"/>
            <w:tcBorders>
              <w:top w:val="nil"/>
              <w:left w:val="nil"/>
              <w:bottom w:val="single" w:sz="4" w:space="0" w:color="auto"/>
              <w:right w:val="single" w:sz="4" w:space="0" w:color="auto"/>
            </w:tcBorders>
            <w:shd w:val="clear" w:color="000000" w:fill="FFFFFF"/>
            <w:noWrap/>
            <w:vAlign w:val="bottom"/>
            <w:hideMark/>
          </w:tcPr>
          <w:p w14:paraId="52DFBEF1"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583" w:type="pct"/>
            <w:tcBorders>
              <w:top w:val="nil"/>
              <w:left w:val="nil"/>
              <w:bottom w:val="single" w:sz="4" w:space="0" w:color="auto"/>
              <w:right w:val="single" w:sz="4" w:space="0" w:color="auto"/>
            </w:tcBorders>
            <w:shd w:val="clear" w:color="000000" w:fill="FFFFFF"/>
            <w:noWrap/>
            <w:vAlign w:val="bottom"/>
            <w:hideMark/>
          </w:tcPr>
          <w:p w14:paraId="6CACF37F"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-£35,742</w:t>
            </w:r>
          </w:p>
        </w:tc>
      </w:tr>
      <w:tr w:rsidR="00EB07BE" w:rsidRPr="00FF689F" w14:paraId="56234E8B"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6699FF"/>
            <w:noWrap/>
            <w:vAlign w:val="bottom"/>
            <w:hideMark/>
          </w:tcPr>
          <w:p w14:paraId="0607BAFA" w14:textId="77777777" w:rsidR="00EB07BE" w:rsidRPr="002049C5" w:rsidRDefault="00EB07BE" w:rsidP="004E113F">
            <w:pPr>
              <w:spacing w:after="0" w:line="240" w:lineRule="auto"/>
              <w:rPr>
                <w:rFonts w:ascii="Arial" w:eastAsia="Times New Roman" w:hAnsi="Arial" w:cs="Arial"/>
                <w:b/>
                <w:bCs/>
                <w:color w:val="FFFFFF"/>
                <w:lang w:eastAsia="en-GB"/>
              </w:rPr>
            </w:pPr>
            <w:r w:rsidRPr="002049C5">
              <w:rPr>
                <w:rFonts w:ascii="Arial" w:eastAsia="Times New Roman" w:hAnsi="Arial" w:cs="Arial"/>
                <w:b/>
                <w:bCs/>
                <w:color w:val="FFFFFF"/>
                <w:lang w:eastAsia="en-GB"/>
              </w:rPr>
              <w:t>Total expenditure</w:t>
            </w:r>
          </w:p>
        </w:tc>
        <w:tc>
          <w:tcPr>
            <w:tcW w:w="454" w:type="pct"/>
            <w:tcBorders>
              <w:top w:val="nil"/>
              <w:left w:val="nil"/>
              <w:bottom w:val="single" w:sz="4" w:space="0" w:color="auto"/>
              <w:right w:val="single" w:sz="4" w:space="0" w:color="auto"/>
            </w:tcBorders>
            <w:shd w:val="clear" w:color="000000" w:fill="6699FF"/>
            <w:noWrap/>
            <w:vAlign w:val="bottom"/>
            <w:hideMark/>
          </w:tcPr>
          <w:p w14:paraId="719CB387"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-£48,894</w:t>
            </w:r>
          </w:p>
        </w:tc>
        <w:tc>
          <w:tcPr>
            <w:tcW w:w="454" w:type="pct"/>
            <w:tcBorders>
              <w:top w:val="nil"/>
              <w:left w:val="nil"/>
              <w:bottom w:val="single" w:sz="4" w:space="0" w:color="auto"/>
              <w:right w:val="single" w:sz="4" w:space="0" w:color="auto"/>
            </w:tcBorders>
            <w:shd w:val="clear" w:color="000000" w:fill="6699FF"/>
            <w:noWrap/>
            <w:vAlign w:val="bottom"/>
            <w:hideMark/>
          </w:tcPr>
          <w:p w14:paraId="23A0306A"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-£63,336</w:t>
            </w:r>
          </w:p>
        </w:tc>
        <w:tc>
          <w:tcPr>
            <w:tcW w:w="454" w:type="pct"/>
            <w:tcBorders>
              <w:top w:val="nil"/>
              <w:left w:val="nil"/>
              <w:bottom w:val="single" w:sz="4" w:space="0" w:color="auto"/>
              <w:right w:val="single" w:sz="4" w:space="0" w:color="auto"/>
            </w:tcBorders>
            <w:shd w:val="clear" w:color="000000" w:fill="6699FF"/>
            <w:noWrap/>
            <w:vAlign w:val="bottom"/>
            <w:hideMark/>
          </w:tcPr>
          <w:p w14:paraId="536E1B6A"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-£57,314</w:t>
            </w:r>
          </w:p>
        </w:tc>
        <w:tc>
          <w:tcPr>
            <w:tcW w:w="454" w:type="pct"/>
            <w:tcBorders>
              <w:top w:val="nil"/>
              <w:left w:val="nil"/>
              <w:bottom w:val="single" w:sz="4" w:space="0" w:color="auto"/>
              <w:right w:val="single" w:sz="4" w:space="0" w:color="auto"/>
            </w:tcBorders>
            <w:shd w:val="clear" w:color="000000" w:fill="6699FF"/>
            <w:noWrap/>
            <w:vAlign w:val="bottom"/>
            <w:hideMark/>
          </w:tcPr>
          <w:p w14:paraId="421E813B"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-£50,456</w:t>
            </w:r>
          </w:p>
        </w:tc>
        <w:tc>
          <w:tcPr>
            <w:tcW w:w="454" w:type="pct"/>
            <w:tcBorders>
              <w:top w:val="nil"/>
              <w:left w:val="nil"/>
              <w:bottom w:val="single" w:sz="4" w:space="0" w:color="auto"/>
              <w:right w:val="single" w:sz="4" w:space="0" w:color="auto"/>
            </w:tcBorders>
            <w:shd w:val="clear" w:color="000000" w:fill="6699FF"/>
            <w:noWrap/>
            <w:vAlign w:val="bottom"/>
            <w:hideMark/>
          </w:tcPr>
          <w:p w14:paraId="27509877"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-£45,884</w:t>
            </w:r>
          </w:p>
        </w:tc>
        <w:tc>
          <w:tcPr>
            <w:tcW w:w="454" w:type="pct"/>
            <w:tcBorders>
              <w:top w:val="nil"/>
              <w:left w:val="nil"/>
              <w:bottom w:val="single" w:sz="4" w:space="0" w:color="auto"/>
              <w:right w:val="single" w:sz="4" w:space="0" w:color="auto"/>
            </w:tcBorders>
            <w:shd w:val="clear" w:color="000000" w:fill="6699FF"/>
            <w:noWrap/>
            <w:vAlign w:val="bottom"/>
            <w:hideMark/>
          </w:tcPr>
          <w:p w14:paraId="59F5D383"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-£52,429</w:t>
            </w:r>
          </w:p>
        </w:tc>
        <w:tc>
          <w:tcPr>
            <w:tcW w:w="583" w:type="pct"/>
            <w:tcBorders>
              <w:top w:val="nil"/>
              <w:left w:val="nil"/>
              <w:bottom w:val="single" w:sz="4" w:space="0" w:color="auto"/>
              <w:right w:val="single" w:sz="4" w:space="0" w:color="auto"/>
            </w:tcBorders>
            <w:shd w:val="clear" w:color="000000" w:fill="6699FF"/>
            <w:noWrap/>
            <w:vAlign w:val="bottom"/>
            <w:hideMark/>
          </w:tcPr>
          <w:p w14:paraId="46C030F7"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-£1,729,151</w:t>
            </w:r>
          </w:p>
        </w:tc>
      </w:tr>
      <w:tr w:rsidR="00EB07BE" w:rsidRPr="00FF689F" w14:paraId="0C128342" w14:textId="77777777" w:rsidTr="004E113F">
        <w:trPr>
          <w:trHeight w:val="288"/>
        </w:trPr>
        <w:tc>
          <w:tcPr>
            <w:tcW w:w="1692" w:type="pct"/>
            <w:tcBorders>
              <w:top w:val="nil"/>
              <w:left w:val="single" w:sz="4" w:space="0" w:color="auto"/>
              <w:bottom w:val="single" w:sz="4" w:space="0" w:color="auto"/>
              <w:right w:val="nil"/>
            </w:tcBorders>
            <w:shd w:val="clear" w:color="000000" w:fill="6699FF"/>
            <w:noWrap/>
            <w:vAlign w:val="bottom"/>
            <w:hideMark/>
          </w:tcPr>
          <w:p w14:paraId="23890A08" w14:textId="77777777" w:rsidR="00EB07BE" w:rsidRPr="002049C5" w:rsidRDefault="00EB07BE" w:rsidP="004E113F">
            <w:pPr>
              <w:spacing w:after="0" w:line="240" w:lineRule="auto"/>
              <w:rPr>
                <w:rFonts w:ascii="Arial" w:eastAsia="Times New Roman" w:hAnsi="Arial" w:cs="Arial"/>
                <w:b/>
                <w:bCs/>
                <w:color w:val="FFFFFF"/>
                <w:lang w:eastAsia="en-GB"/>
              </w:rPr>
            </w:pPr>
            <w:r w:rsidRPr="002049C5">
              <w:rPr>
                <w:rFonts w:ascii="Arial" w:eastAsia="Times New Roman" w:hAnsi="Arial" w:cs="Arial"/>
                <w:b/>
                <w:bCs/>
                <w:color w:val="FFFFFF"/>
                <w:lang w:eastAsia="en-GB"/>
              </w:rPr>
              <w:t>Financing</w:t>
            </w:r>
          </w:p>
        </w:tc>
        <w:tc>
          <w:tcPr>
            <w:tcW w:w="454" w:type="pct"/>
            <w:tcBorders>
              <w:top w:val="nil"/>
              <w:left w:val="nil"/>
              <w:bottom w:val="single" w:sz="4" w:space="0" w:color="auto"/>
              <w:right w:val="nil"/>
            </w:tcBorders>
            <w:shd w:val="clear" w:color="000000" w:fill="6699FF"/>
            <w:noWrap/>
            <w:vAlign w:val="bottom"/>
            <w:hideMark/>
          </w:tcPr>
          <w:p w14:paraId="5B529F15"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0BADE217"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28C750B1"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016F62F5"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2933FD83"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4A916062"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583" w:type="pct"/>
            <w:tcBorders>
              <w:top w:val="nil"/>
              <w:left w:val="nil"/>
              <w:bottom w:val="single" w:sz="4" w:space="0" w:color="auto"/>
              <w:right w:val="single" w:sz="4" w:space="0" w:color="auto"/>
            </w:tcBorders>
            <w:shd w:val="clear" w:color="000000" w:fill="6699FF"/>
            <w:noWrap/>
            <w:vAlign w:val="bottom"/>
            <w:hideMark/>
          </w:tcPr>
          <w:p w14:paraId="462B741E"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r>
      <w:tr w:rsidR="00EB07BE" w:rsidRPr="00FF689F" w14:paraId="3BC6F252"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3D424515"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Revenue Contribution to Capital Outlay</w:t>
            </w:r>
          </w:p>
        </w:tc>
        <w:tc>
          <w:tcPr>
            <w:tcW w:w="454" w:type="pct"/>
            <w:tcBorders>
              <w:top w:val="nil"/>
              <w:left w:val="nil"/>
              <w:bottom w:val="single" w:sz="4" w:space="0" w:color="auto"/>
              <w:right w:val="single" w:sz="4" w:space="0" w:color="auto"/>
            </w:tcBorders>
            <w:shd w:val="clear" w:color="000000" w:fill="FFFFFF"/>
            <w:noWrap/>
            <w:vAlign w:val="bottom"/>
            <w:hideMark/>
          </w:tcPr>
          <w:p w14:paraId="326102C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454" w:type="pct"/>
            <w:tcBorders>
              <w:top w:val="nil"/>
              <w:left w:val="nil"/>
              <w:bottom w:val="single" w:sz="4" w:space="0" w:color="auto"/>
              <w:right w:val="single" w:sz="4" w:space="0" w:color="auto"/>
            </w:tcBorders>
            <w:shd w:val="clear" w:color="000000" w:fill="FFFFFF"/>
            <w:noWrap/>
            <w:vAlign w:val="bottom"/>
            <w:hideMark/>
          </w:tcPr>
          <w:p w14:paraId="4EB394EF"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£704</w:t>
            </w:r>
          </w:p>
        </w:tc>
        <w:tc>
          <w:tcPr>
            <w:tcW w:w="454" w:type="pct"/>
            <w:tcBorders>
              <w:top w:val="nil"/>
              <w:left w:val="nil"/>
              <w:bottom w:val="single" w:sz="4" w:space="0" w:color="auto"/>
              <w:right w:val="single" w:sz="4" w:space="0" w:color="auto"/>
            </w:tcBorders>
            <w:shd w:val="clear" w:color="000000" w:fill="FFFFFF"/>
            <w:noWrap/>
            <w:vAlign w:val="bottom"/>
            <w:hideMark/>
          </w:tcPr>
          <w:p w14:paraId="5A65611A"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454" w:type="pct"/>
            <w:tcBorders>
              <w:top w:val="nil"/>
              <w:left w:val="nil"/>
              <w:bottom w:val="single" w:sz="4" w:space="0" w:color="auto"/>
              <w:right w:val="single" w:sz="4" w:space="0" w:color="auto"/>
            </w:tcBorders>
            <w:shd w:val="clear" w:color="000000" w:fill="FFFFFF"/>
            <w:noWrap/>
            <w:vAlign w:val="bottom"/>
            <w:hideMark/>
          </w:tcPr>
          <w:p w14:paraId="7E4AF8D6"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£6,507</w:t>
            </w:r>
          </w:p>
        </w:tc>
        <w:tc>
          <w:tcPr>
            <w:tcW w:w="454" w:type="pct"/>
            <w:tcBorders>
              <w:top w:val="nil"/>
              <w:left w:val="nil"/>
              <w:bottom w:val="single" w:sz="4" w:space="0" w:color="auto"/>
              <w:right w:val="single" w:sz="4" w:space="0" w:color="auto"/>
            </w:tcBorders>
            <w:shd w:val="clear" w:color="000000" w:fill="FFFFFF"/>
            <w:noWrap/>
            <w:vAlign w:val="bottom"/>
            <w:hideMark/>
          </w:tcPr>
          <w:p w14:paraId="1D391425"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£8,793</w:t>
            </w:r>
          </w:p>
        </w:tc>
        <w:tc>
          <w:tcPr>
            <w:tcW w:w="454" w:type="pct"/>
            <w:tcBorders>
              <w:top w:val="nil"/>
              <w:left w:val="nil"/>
              <w:bottom w:val="single" w:sz="4" w:space="0" w:color="auto"/>
              <w:right w:val="single" w:sz="4" w:space="0" w:color="auto"/>
            </w:tcBorders>
            <w:shd w:val="clear" w:color="000000" w:fill="FFFFFF"/>
            <w:noWrap/>
            <w:vAlign w:val="bottom"/>
            <w:hideMark/>
          </w:tcPr>
          <w:p w14:paraId="31C6803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583" w:type="pct"/>
            <w:tcBorders>
              <w:top w:val="nil"/>
              <w:left w:val="nil"/>
              <w:bottom w:val="single" w:sz="4" w:space="0" w:color="auto"/>
              <w:right w:val="single" w:sz="4" w:space="0" w:color="auto"/>
            </w:tcBorders>
            <w:shd w:val="clear" w:color="000000" w:fill="FFFFFF"/>
            <w:noWrap/>
            <w:vAlign w:val="bottom"/>
            <w:hideMark/>
          </w:tcPr>
          <w:p w14:paraId="2731C7B3"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£16,003</w:t>
            </w:r>
          </w:p>
        </w:tc>
      </w:tr>
      <w:tr w:rsidR="00EB07BE" w:rsidRPr="00FF689F" w14:paraId="1EF210F9"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5A4B1AE4"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Major Repairs Reserve</w:t>
            </w:r>
          </w:p>
        </w:tc>
        <w:tc>
          <w:tcPr>
            <w:tcW w:w="454" w:type="pct"/>
            <w:tcBorders>
              <w:top w:val="nil"/>
              <w:left w:val="nil"/>
              <w:bottom w:val="single" w:sz="4" w:space="0" w:color="auto"/>
              <w:right w:val="single" w:sz="4" w:space="0" w:color="auto"/>
            </w:tcBorders>
            <w:shd w:val="clear" w:color="000000" w:fill="FFFFFF"/>
            <w:noWrap/>
            <w:vAlign w:val="bottom"/>
            <w:hideMark/>
          </w:tcPr>
          <w:p w14:paraId="0E537446"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£24,754</w:t>
            </w:r>
          </w:p>
        </w:tc>
        <w:tc>
          <w:tcPr>
            <w:tcW w:w="454" w:type="pct"/>
            <w:tcBorders>
              <w:top w:val="nil"/>
              <w:left w:val="nil"/>
              <w:bottom w:val="single" w:sz="4" w:space="0" w:color="auto"/>
              <w:right w:val="single" w:sz="4" w:space="0" w:color="auto"/>
            </w:tcBorders>
            <w:shd w:val="clear" w:color="000000" w:fill="FFFFFF"/>
            <w:noWrap/>
            <w:vAlign w:val="bottom"/>
            <w:hideMark/>
          </w:tcPr>
          <w:p w14:paraId="32A053EF"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£14,572</w:t>
            </w:r>
          </w:p>
        </w:tc>
        <w:tc>
          <w:tcPr>
            <w:tcW w:w="454" w:type="pct"/>
            <w:tcBorders>
              <w:top w:val="nil"/>
              <w:left w:val="nil"/>
              <w:bottom w:val="single" w:sz="4" w:space="0" w:color="auto"/>
              <w:right w:val="single" w:sz="4" w:space="0" w:color="auto"/>
            </w:tcBorders>
            <w:shd w:val="clear" w:color="000000" w:fill="FFFFFF"/>
            <w:noWrap/>
            <w:vAlign w:val="bottom"/>
            <w:hideMark/>
          </w:tcPr>
          <w:p w14:paraId="4BC0BBA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£16,880</w:t>
            </w:r>
          </w:p>
        </w:tc>
        <w:tc>
          <w:tcPr>
            <w:tcW w:w="454" w:type="pct"/>
            <w:tcBorders>
              <w:top w:val="nil"/>
              <w:left w:val="nil"/>
              <w:bottom w:val="single" w:sz="4" w:space="0" w:color="auto"/>
              <w:right w:val="single" w:sz="4" w:space="0" w:color="auto"/>
            </w:tcBorders>
            <w:shd w:val="clear" w:color="000000" w:fill="FFFFFF"/>
            <w:noWrap/>
            <w:vAlign w:val="bottom"/>
            <w:hideMark/>
          </w:tcPr>
          <w:p w14:paraId="3BEB1E74"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£17,428</w:t>
            </w:r>
          </w:p>
        </w:tc>
        <w:tc>
          <w:tcPr>
            <w:tcW w:w="454" w:type="pct"/>
            <w:tcBorders>
              <w:top w:val="nil"/>
              <w:left w:val="nil"/>
              <w:bottom w:val="single" w:sz="4" w:space="0" w:color="auto"/>
              <w:right w:val="single" w:sz="4" w:space="0" w:color="auto"/>
            </w:tcBorders>
            <w:shd w:val="clear" w:color="000000" w:fill="FFFFFF"/>
            <w:noWrap/>
            <w:vAlign w:val="bottom"/>
            <w:hideMark/>
          </w:tcPr>
          <w:p w14:paraId="45FC117F"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£17,784</w:t>
            </w:r>
          </w:p>
        </w:tc>
        <w:tc>
          <w:tcPr>
            <w:tcW w:w="454" w:type="pct"/>
            <w:tcBorders>
              <w:top w:val="nil"/>
              <w:left w:val="nil"/>
              <w:bottom w:val="single" w:sz="4" w:space="0" w:color="auto"/>
              <w:right w:val="single" w:sz="4" w:space="0" w:color="auto"/>
            </w:tcBorders>
            <w:shd w:val="clear" w:color="000000" w:fill="FFFFFF"/>
            <w:noWrap/>
            <w:vAlign w:val="bottom"/>
            <w:hideMark/>
          </w:tcPr>
          <w:p w14:paraId="7238084E"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£18,035</w:t>
            </w:r>
          </w:p>
        </w:tc>
        <w:tc>
          <w:tcPr>
            <w:tcW w:w="583" w:type="pct"/>
            <w:tcBorders>
              <w:top w:val="nil"/>
              <w:left w:val="nil"/>
              <w:bottom w:val="single" w:sz="4" w:space="0" w:color="auto"/>
              <w:right w:val="single" w:sz="4" w:space="0" w:color="auto"/>
            </w:tcBorders>
            <w:shd w:val="clear" w:color="000000" w:fill="FFFFFF"/>
            <w:noWrap/>
            <w:vAlign w:val="bottom"/>
            <w:hideMark/>
          </w:tcPr>
          <w:p w14:paraId="6AA38A00"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£640,636</w:t>
            </w:r>
          </w:p>
        </w:tc>
      </w:tr>
      <w:tr w:rsidR="00EB07BE" w:rsidRPr="00FF689F" w14:paraId="0A6A32BA"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4781D44F"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Other Capital receipts</w:t>
            </w:r>
          </w:p>
        </w:tc>
        <w:tc>
          <w:tcPr>
            <w:tcW w:w="454" w:type="pct"/>
            <w:tcBorders>
              <w:top w:val="nil"/>
              <w:left w:val="nil"/>
              <w:bottom w:val="single" w:sz="4" w:space="0" w:color="auto"/>
              <w:right w:val="single" w:sz="4" w:space="0" w:color="auto"/>
            </w:tcBorders>
            <w:shd w:val="clear" w:color="000000" w:fill="FFFFFF"/>
            <w:noWrap/>
            <w:vAlign w:val="bottom"/>
            <w:hideMark/>
          </w:tcPr>
          <w:p w14:paraId="5ABAA8D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£14,996</w:t>
            </w:r>
          </w:p>
        </w:tc>
        <w:tc>
          <w:tcPr>
            <w:tcW w:w="454" w:type="pct"/>
            <w:tcBorders>
              <w:top w:val="nil"/>
              <w:left w:val="nil"/>
              <w:bottom w:val="single" w:sz="4" w:space="0" w:color="auto"/>
              <w:right w:val="single" w:sz="4" w:space="0" w:color="auto"/>
            </w:tcBorders>
            <w:shd w:val="clear" w:color="000000" w:fill="FFFFFF"/>
            <w:noWrap/>
            <w:vAlign w:val="bottom"/>
            <w:hideMark/>
          </w:tcPr>
          <w:p w14:paraId="45EC77FB"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£25,676</w:t>
            </w:r>
          </w:p>
        </w:tc>
        <w:tc>
          <w:tcPr>
            <w:tcW w:w="454" w:type="pct"/>
            <w:tcBorders>
              <w:top w:val="nil"/>
              <w:left w:val="nil"/>
              <w:bottom w:val="single" w:sz="4" w:space="0" w:color="auto"/>
              <w:right w:val="single" w:sz="4" w:space="0" w:color="auto"/>
            </w:tcBorders>
            <w:shd w:val="clear" w:color="000000" w:fill="FFFFFF"/>
            <w:noWrap/>
            <w:vAlign w:val="bottom"/>
            <w:hideMark/>
          </w:tcPr>
          <w:p w14:paraId="1BC3A84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£388</w:t>
            </w:r>
          </w:p>
        </w:tc>
        <w:tc>
          <w:tcPr>
            <w:tcW w:w="454" w:type="pct"/>
            <w:tcBorders>
              <w:top w:val="nil"/>
              <w:left w:val="nil"/>
              <w:bottom w:val="single" w:sz="4" w:space="0" w:color="auto"/>
              <w:right w:val="single" w:sz="4" w:space="0" w:color="auto"/>
            </w:tcBorders>
            <w:shd w:val="clear" w:color="000000" w:fill="FFFFFF"/>
            <w:noWrap/>
            <w:vAlign w:val="bottom"/>
            <w:hideMark/>
          </w:tcPr>
          <w:p w14:paraId="3C1BB2AA"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£407</w:t>
            </w:r>
          </w:p>
        </w:tc>
        <w:tc>
          <w:tcPr>
            <w:tcW w:w="454" w:type="pct"/>
            <w:tcBorders>
              <w:top w:val="nil"/>
              <w:left w:val="nil"/>
              <w:bottom w:val="single" w:sz="4" w:space="0" w:color="auto"/>
              <w:right w:val="single" w:sz="4" w:space="0" w:color="auto"/>
            </w:tcBorders>
            <w:shd w:val="clear" w:color="000000" w:fill="FFFFFF"/>
            <w:noWrap/>
            <w:vAlign w:val="bottom"/>
            <w:hideMark/>
          </w:tcPr>
          <w:p w14:paraId="0DA1FBCD"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£428</w:t>
            </w:r>
          </w:p>
        </w:tc>
        <w:tc>
          <w:tcPr>
            <w:tcW w:w="454" w:type="pct"/>
            <w:tcBorders>
              <w:top w:val="nil"/>
              <w:left w:val="nil"/>
              <w:bottom w:val="single" w:sz="4" w:space="0" w:color="auto"/>
              <w:right w:val="single" w:sz="4" w:space="0" w:color="auto"/>
            </w:tcBorders>
            <w:shd w:val="clear" w:color="000000" w:fill="FFFFFF"/>
            <w:noWrap/>
            <w:vAlign w:val="bottom"/>
            <w:hideMark/>
          </w:tcPr>
          <w:p w14:paraId="1A45AB5C"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£449</w:t>
            </w:r>
          </w:p>
        </w:tc>
        <w:tc>
          <w:tcPr>
            <w:tcW w:w="583" w:type="pct"/>
            <w:tcBorders>
              <w:top w:val="nil"/>
              <w:left w:val="nil"/>
              <w:bottom w:val="single" w:sz="4" w:space="0" w:color="auto"/>
              <w:right w:val="single" w:sz="4" w:space="0" w:color="auto"/>
            </w:tcBorders>
            <w:shd w:val="clear" w:color="000000" w:fill="FFFFFF"/>
            <w:noWrap/>
            <w:vAlign w:val="bottom"/>
            <w:hideMark/>
          </w:tcPr>
          <w:p w14:paraId="7DCBB1A0"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£63,320</w:t>
            </w:r>
          </w:p>
        </w:tc>
      </w:tr>
      <w:tr w:rsidR="00EB07BE" w:rsidRPr="00FF689F" w14:paraId="1CDC61F5"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2728B6C1"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Leaseholder Contributions</w:t>
            </w:r>
          </w:p>
        </w:tc>
        <w:tc>
          <w:tcPr>
            <w:tcW w:w="454" w:type="pct"/>
            <w:tcBorders>
              <w:top w:val="nil"/>
              <w:left w:val="nil"/>
              <w:bottom w:val="single" w:sz="4" w:space="0" w:color="auto"/>
              <w:right w:val="single" w:sz="4" w:space="0" w:color="auto"/>
            </w:tcBorders>
            <w:shd w:val="clear" w:color="000000" w:fill="FFFFFF"/>
            <w:noWrap/>
            <w:vAlign w:val="bottom"/>
            <w:hideMark/>
          </w:tcPr>
          <w:p w14:paraId="5FF7D1E5"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454" w:type="pct"/>
            <w:tcBorders>
              <w:top w:val="nil"/>
              <w:left w:val="nil"/>
              <w:bottom w:val="single" w:sz="4" w:space="0" w:color="auto"/>
              <w:right w:val="single" w:sz="4" w:space="0" w:color="auto"/>
            </w:tcBorders>
            <w:shd w:val="clear" w:color="000000" w:fill="FFFFFF"/>
            <w:noWrap/>
            <w:vAlign w:val="bottom"/>
            <w:hideMark/>
          </w:tcPr>
          <w:p w14:paraId="413C187B"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£1,653</w:t>
            </w:r>
          </w:p>
        </w:tc>
        <w:tc>
          <w:tcPr>
            <w:tcW w:w="454" w:type="pct"/>
            <w:tcBorders>
              <w:top w:val="nil"/>
              <w:left w:val="nil"/>
              <w:bottom w:val="single" w:sz="4" w:space="0" w:color="auto"/>
              <w:right w:val="single" w:sz="4" w:space="0" w:color="auto"/>
            </w:tcBorders>
            <w:shd w:val="clear" w:color="000000" w:fill="FFFFFF"/>
            <w:noWrap/>
            <w:vAlign w:val="bottom"/>
            <w:hideMark/>
          </w:tcPr>
          <w:p w14:paraId="3983FBCE"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£250</w:t>
            </w:r>
          </w:p>
        </w:tc>
        <w:tc>
          <w:tcPr>
            <w:tcW w:w="454" w:type="pct"/>
            <w:tcBorders>
              <w:top w:val="nil"/>
              <w:left w:val="nil"/>
              <w:bottom w:val="single" w:sz="4" w:space="0" w:color="auto"/>
              <w:right w:val="single" w:sz="4" w:space="0" w:color="auto"/>
            </w:tcBorders>
            <w:shd w:val="clear" w:color="000000" w:fill="FFFFFF"/>
            <w:noWrap/>
            <w:vAlign w:val="bottom"/>
            <w:hideMark/>
          </w:tcPr>
          <w:p w14:paraId="175FCE80"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£350</w:t>
            </w:r>
          </w:p>
        </w:tc>
        <w:tc>
          <w:tcPr>
            <w:tcW w:w="454" w:type="pct"/>
            <w:tcBorders>
              <w:top w:val="nil"/>
              <w:left w:val="nil"/>
              <w:bottom w:val="single" w:sz="4" w:space="0" w:color="auto"/>
              <w:right w:val="single" w:sz="4" w:space="0" w:color="auto"/>
            </w:tcBorders>
            <w:shd w:val="clear" w:color="000000" w:fill="FFFFFF"/>
            <w:noWrap/>
            <w:vAlign w:val="bottom"/>
            <w:hideMark/>
          </w:tcPr>
          <w:p w14:paraId="5181D4F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£250</w:t>
            </w:r>
          </w:p>
        </w:tc>
        <w:tc>
          <w:tcPr>
            <w:tcW w:w="454" w:type="pct"/>
            <w:tcBorders>
              <w:top w:val="nil"/>
              <w:left w:val="nil"/>
              <w:bottom w:val="single" w:sz="4" w:space="0" w:color="auto"/>
              <w:right w:val="single" w:sz="4" w:space="0" w:color="auto"/>
            </w:tcBorders>
            <w:shd w:val="clear" w:color="000000" w:fill="FFFFFF"/>
            <w:noWrap/>
            <w:vAlign w:val="bottom"/>
            <w:hideMark/>
          </w:tcPr>
          <w:p w14:paraId="7CD43171"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£250</w:t>
            </w:r>
          </w:p>
        </w:tc>
        <w:tc>
          <w:tcPr>
            <w:tcW w:w="583" w:type="pct"/>
            <w:tcBorders>
              <w:top w:val="nil"/>
              <w:left w:val="nil"/>
              <w:bottom w:val="single" w:sz="4" w:space="0" w:color="auto"/>
              <w:right w:val="single" w:sz="4" w:space="0" w:color="auto"/>
            </w:tcBorders>
            <w:shd w:val="clear" w:color="000000" w:fill="FFFFFF"/>
            <w:noWrap/>
            <w:vAlign w:val="bottom"/>
            <w:hideMark/>
          </w:tcPr>
          <w:p w14:paraId="7379A5D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£8,753</w:t>
            </w:r>
          </w:p>
        </w:tc>
      </w:tr>
      <w:tr w:rsidR="00EB07BE" w:rsidRPr="00FF689F" w14:paraId="543F2575"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4DA6ABAD"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Decarbonisation Funding</w:t>
            </w:r>
          </w:p>
        </w:tc>
        <w:tc>
          <w:tcPr>
            <w:tcW w:w="454" w:type="pct"/>
            <w:tcBorders>
              <w:top w:val="nil"/>
              <w:left w:val="nil"/>
              <w:bottom w:val="single" w:sz="4" w:space="0" w:color="auto"/>
              <w:right w:val="single" w:sz="4" w:space="0" w:color="auto"/>
            </w:tcBorders>
            <w:shd w:val="clear" w:color="000000" w:fill="FFFFFF"/>
            <w:noWrap/>
            <w:vAlign w:val="bottom"/>
            <w:hideMark/>
          </w:tcPr>
          <w:p w14:paraId="0E14E41E"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454" w:type="pct"/>
            <w:tcBorders>
              <w:top w:val="nil"/>
              <w:left w:val="nil"/>
              <w:bottom w:val="single" w:sz="4" w:space="0" w:color="auto"/>
              <w:right w:val="single" w:sz="4" w:space="0" w:color="auto"/>
            </w:tcBorders>
            <w:shd w:val="clear" w:color="000000" w:fill="FFFFFF"/>
            <w:noWrap/>
            <w:vAlign w:val="bottom"/>
            <w:hideMark/>
          </w:tcPr>
          <w:p w14:paraId="52800553"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454" w:type="pct"/>
            <w:tcBorders>
              <w:top w:val="nil"/>
              <w:left w:val="nil"/>
              <w:bottom w:val="single" w:sz="4" w:space="0" w:color="auto"/>
              <w:right w:val="single" w:sz="4" w:space="0" w:color="auto"/>
            </w:tcBorders>
            <w:shd w:val="clear" w:color="000000" w:fill="FFFFFF"/>
            <w:noWrap/>
            <w:vAlign w:val="bottom"/>
            <w:hideMark/>
          </w:tcPr>
          <w:p w14:paraId="1459245C"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£14,543</w:t>
            </w:r>
          </w:p>
        </w:tc>
        <w:tc>
          <w:tcPr>
            <w:tcW w:w="454" w:type="pct"/>
            <w:tcBorders>
              <w:top w:val="nil"/>
              <w:left w:val="nil"/>
              <w:bottom w:val="single" w:sz="4" w:space="0" w:color="auto"/>
              <w:right w:val="single" w:sz="4" w:space="0" w:color="auto"/>
            </w:tcBorders>
            <w:shd w:val="clear" w:color="000000" w:fill="FFFFFF"/>
            <w:noWrap/>
            <w:vAlign w:val="bottom"/>
            <w:hideMark/>
          </w:tcPr>
          <w:p w14:paraId="3AD4A3C8"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£4,000</w:t>
            </w:r>
          </w:p>
        </w:tc>
        <w:tc>
          <w:tcPr>
            <w:tcW w:w="454" w:type="pct"/>
            <w:tcBorders>
              <w:top w:val="nil"/>
              <w:left w:val="nil"/>
              <w:bottom w:val="single" w:sz="4" w:space="0" w:color="auto"/>
              <w:right w:val="single" w:sz="4" w:space="0" w:color="auto"/>
            </w:tcBorders>
            <w:shd w:val="clear" w:color="000000" w:fill="FFFFFF"/>
            <w:noWrap/>
            <w:vAlign w:val="bottom"/>
            <w:hideMark/>
          </w:tcPr>
          <w:p w14:paraId="0A9BF8A4"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£4,000</w:t>
            </w:r>
          </w:p>
        </w:tc>
        <w:tc>
          <w:tcPr>
            <w:tcW w:w="454" w:type="pct"/>
            <w:tcBorders>
              <w:top w:val="nil"/>
              <w:left w:val="nil"/>
              <w:bottom w:val="single" w:sz="4" w:space="0" w:color="auto"/>
              <w:right w:val="single" w:sz="4" w:space="0" w:color="auto"/>
            </w:tcBorders>
            <w:shd w:val="clear" w:color="000000" w:fill="FFFFFF"/>
            <w:noWrap/>
            <w:vAlign w:val="bottom"/>
            <w:hideMark/>
          </w:tcPr>
          <w:p w14:paraId="1C9E5BE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£4,473</w:t>
            </w:r>
          </w:p>
        </w:tc>
        <w:tc>
          <w:tcPr>
            <w:tcW w:w="583" w:type="pct"/>
            <w:tcBorders>
              <w:top w:val="nil"/>
              <w:left w:val="nil"/>
              <w:bottom w:val="single" w:sz="4" w:space="0" w:color="auto"/>
              <w:right w:val="single" w:sz="4" w:space="0" w:color="auto"/>
            </w:tcBorders>
            <w:shd w:val="clear" w:color="000000" w:fill="FFFFFF"/>
            <w:noWrap/>
            <w:vAlign w:val="bottom"/>
            <w:hideMark/>
          </w:tcPr>
          <w:p w14:paraId="0238B33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£163,528</w:t>
            </w:r>
          </w:p>
        </w:tc>
      </w:tr>
      <w:tr w:rsidR="00EB07BE" w:rsidRPr="00FF689F" w14:paraId="5A78C51C"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158CDE5D"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General RTB Receipts</w:t>
            </w:r>
          </w:p>
        </w:tc>
        <w:tc>
          <w:tcPr>
            <w:tcW w:w="454" w:type="pct"/>
            <w:tcBorders>
              <w:top w:val="nil"/>
              <w:left w:val="nil"/>
              <w:bottom w:val="single" w:sz="4" w:space="0" w:color="auto"/>
              <w:right w:val="single" w:sz="4" w:space="0" w:color="auto"/>
            </w:tcBorders>
            <w:shd w:val="clear" w:color="000000" w:fill="FFFFFF"/>
            <w:noWrap/>
            <w:vAlign w:val="bottom"/>
            <w:hideMark/>
          </w:tcPr>
          <w:p w14:paraId="583B4CA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£5,088</w:t>
            </w:r>
          </w:p>
        </w:tc>
        <w:tc>
          <w:tcPr>
            <w:tcW w:w="454" w:type="pct"/>
            <w:tcBorders>
              <w:top w:val="nil"/>
              <w:left w:val="nil"/>
              <w:bottom w:val="single" w:sz="4" w:space="0" w:color="auto"/>
              <w:right w:val="single" w:sz="4" w:space="0" w:color="auto"/>
            </w:tcBorders>
            <w:shd w:val="clear" w:color="000000" w:fill="FFFFFF"/>
            <w:noWrap/>
            <w:vAlign w:val="bottom"/>
            <w:hideMark/>
          </w:tcPr>
          <w:p w14:paraId="75F7BB30"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£2,395</w:t>
            </w:r>
          </w:p>
        </w:tc>
        <w:tc>
          <w:tcPr>
            <w:tcW w:w="454" w:type="pct"/>
            <w:tcBorders>
              <w:top w:val="nil"/>
              <w:left w:val="nil"/>
              <w:bottom w:val="single" w:sz="4" w:space="0" w:color="auto"/>
              <w:right w:val="single" w:sz="4" w:space="0" w:color="auto"/>
            </w:tcBorders>
            <w:shd w:val="clear" w:color="000000" w:fill="FFFFFF"/>
            <w:noWrap/>
            <w:vAlign w:val="bottom"/>
            <w:hideMark/>
          </w:tcPr>
          <w:p w14:paraId="3BD5268F"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£1,018</w:t>
            </w:r>
          </w:p>
        </w:tc>
        <w:tc>
          <w:tcPr>
            <w:tcW w:w="454" w:type="pct"/>
            <w:tcBorders>
              <w:top w:val="nil"/>
              <w:left w:val="nil"/>
              <w:bottom w:val="single" w:sz="4" w:space="0" w:color="auto"/>
              <w:right w:val="single" w:sz="4" w:space="0" w:color="auto"/>
            </w:tcBorders>
            <w:shd w:val="clear" w:color="000000" w:fill="FFFFFF"/>
            <w:noWrap/>
            <w:vAlign w:val="bottom"/>
            <w:hideMark/>
          </w:tcPr>
          <w:p w14:paraId="7B351B2E"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£1,088</w:t>
            </w:r>
          </w:p>
        </w:tc>
        <w:tc>
          <w:tcPr>
            <w:tcW w:w="454" w:type="pct"/>
            <w:tcBorders>
              <w:top w:val="nil"/>
              <w:left w:val="nil"/>
              <w:bottom w:val="single" w:sz="4" w:space="0" w:color="auto"/>
              <w:right w:val="single" w:sz="4" w:space="0" w:color="auto"/>
            </w:tcBorders>
            <w:shd w:val="clear" w:color="000000" w:fill="FFFFFF"/>
            <w:noWrap/>
            <w:vAlign w:val="bottom"/>
            <w:hideMark/>
          </w:tcPr>
          <w:p w14:paraId="3F60AEBE"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£1,163</w:t>
            </w:r>
          </w:p>
        </w:tc>
        <w:tc>
          <w:tcPr>
            <w:tcW w:w="454" w:type="pct"/>
            <w:tcBorders>
              <w:top w:val="nil"/>
              <w:left w:val="nil"/>
              <w:bottom w:val="single" w:sz="4" w:space="0" w:color="auto"/>
              <w:right w:val="single" w:sz="4" w:space="0" w:color="auto"/>
            </w:tcBorders>
            <w:shd w:val="clear" w:color="000000" w:fill="FFFFFF"/>
            <w:noWrap/>
            <w:vAlign w:val="bottom"/>
            <w:hideMark/>
          </w:tcPr>
          <w:p w14:paraId="7B1C92C0"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£1,242</w:t>
            </w:r>
          </w:p>
        </w:tc>
        <w:tc>
          <w:tcPr>
            <w:tcW w:w="583" w:type="pct"/>
            <w:tcBorders>
              <w:top w:val="nil"/>
              <w:left w:val="nil"/>
              <w:bottom w:val="single" w:sz="4" w:space="0" w:color="auto"/>
              <w:right w:val="single" w:sz="4" w:space="0" w:color="auto"/>
            </w:tcBorders>
            <w:shd w:val="clear" w:color="000000" w:fill="FFFFFF"/>
            <w:noWrap/>
            <w:vAlign w:val="bottom"/>
            <w:hideMark/>
          </w:tcPr>
          <w:p w14:paraId="1236C6E4"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£81,331</w:t>
            </w:r>
          </w:p>
        </w:tc>
      </w:tr>
      <w:tr w:rsidR="00EB07BE" w:rsidRPr="00FF689F" w14:paraId="01D5B920"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662EAA6C"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Retained RTB Receipts</w:t>
            </w:r>
          </w:p>
        </w:tc>
        <w:tc>
          <w:tcPr>
            <w:tcW w:w="454" w:type="pct"/>
            <w:tcBorders>
              <w:top w:val="nil"/>
              <w:left w:val="nil"/>
              <w:bottom w:val="single" w:sz="4" w:space="0" w:color="auto"/>
              <w:right w:val="single" w:sz="4" w:space="0" w:color="auto"/>
            </w:tcBorders>
            <w:shd w:val="clear" w:color="000000" w:fill="FFFFFF"/>
            <w:noWrap/>
            <w:vAlign w:val="bottom"/>
            <w:hideMark/>
          </w:tcPr>
          <w:p w14:paraId="274CD69D"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£4,056</w:t>
            </w:r>
          </w:p>
        </w:tc>
        <w:tc>
          <w:tcPr>
            <w:tcW w:w="454" w:type="pct"/>
            <w:tcBorders>
              <w:top w:val="nil"/>
              <w:left w:val="nil"/>
              <w:bottom w:val="single" w:sz="4" w:space="0" w:color="auto"/>
              <w:right w:val="single" w:sz="4" w:space="0" w:color="auto"/>
            </w:tcBorders>
            <w:shd w:val="clear" w:color="000000" w:fill="FFFFFF"/>
            <w:noWrap/>
            <w:vAlign w:val="bottom"/>
            <w:hideMark/>
          </w:tcPr>
          <w:p w14:paraId="49D215A8"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£8,324</w:t>
            </w:r>
          </w:p>
        </w:tc>
        <w:tc>
          <w:tcPr>
            <w:tcW w:w="454" w:type="pct"/>
            <w:tcBorders>
              <w:top w:val="nil"/>
              <w:left w:val="nil"/>
              <w:bottom w:val="single" w:sz="4" w:space="0" w:color="auto"/>
              <w:right w:val="single" w:sz="4" w:space="0" w:color="auto"/>
            </w:tcBorders>
            <w:shd w:val="clear" w:color="000000" w:fill="FFFFFF"/>
            <w:noWrap/>
            <w:vAlign w:val="bottom"/>
            <w:hideMark/>
          </w:tcPr>
          <w:p w14:paraId="1B95B8F5"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£4,462</w:t>
            </w:r>
          </w:p>
        </w:tc>
        <w:tc>
          <w:tcPr>
            <w:tcW w:w="454" w:type="pct"/>
            <w:tcBorders>
              <w:top w:val="nil"/>
              <w:left w:val="nil"/>
              <w:bottom w:val="single" w:sz="4" w:space="0" w:color="auto"/>
              <w:right w:val="single" w:sz="4" w:space="0" w:color="auto"/>
            </w:tcBorders>
            <w:shd w:val="clear" w:color="000000" w:fill="FFFFFF"/>
            <w:noWrap/>
            <w:vAlign w:val="bottom"/>
            <w:hideMark/>
          </w:tcPr>
          <w:p w14:paraId="59E54A32"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£804</w:t>
            </w:r>
          </w:p>
        </w:tc>
        <w:tc>
          <w:tcPr>
            <w:tcW w:w="454" w:type="pct"/>
            <w:tcBorders>
              <w:top w:val="nil"/>
              <w:left w:val="nil"/>
              <w:bottom w:val="single" w:sz="4" w:space="0" w:color="auto"/>
              <w:right w:val="single" w:sz="4" w:space="0" w:color="auto"/>
            </w:tcBorders>
            <w:shd w:val="clear" w:color="000000" w:fill="FFFFFF"/>
            <w:noWrap/>
            <w:vAlign w:val="bottom"/>
            <w:hideMark/>
          </w:tcPr>
          <w:p w14:paraId="4C5C4D09"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454" w:type="pct"/>
            <w:tcBorders>
              <w:top w:val="nil"/>
              <w:left w:val="nil"/>
              <w:bottom w:val="single" w:sz="4" w:space="0" w:color="auto"/>
              <w:right w:val="single" w:sz="4" w:space="0" w:color="auto"/>
            </w:tcBorders>
            <w:shd w:val="clear" w:color="000000" w:fill="FFFFFF"/>
            <w:noWrap/>
            <w:vAlign w:val="bottom"/>
            <w:hideMark/>
          </w:tcPr>
          <w:p w14:paraId="0C042931"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583" w:type="pct"/>
            <w:tcBorders>
              <w:top w:val="nil"/>
              <w:left w:val="nil"/>
              <w:bottom w:val="single" w:sz="4" w:space="0" w:color="auto"/>
              <w:right w:val="single" w:sz="4" w:space="0" w:color="auto"/>
            </w:tcBorders>
            <w:shd w:val="clear" w:color="000000" w:fill="FFFFFF"/>
            <w:noWrap/>
            <w:vAlign w:val="bottom"/>
            <w:hideMark/>
          </w:tcPr>
          <w:p w14:paraId="16ACE4E4"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£17,646</w:t>
            </w:r>
          </w:p>
        </w:tc>
      </w:tr>
      <w:tr w:rsidR="00EB07BE" w:rsidRPr="00FF689F" w14:paraId="0B4A7379"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7F2BC03C"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Borrowing</w:t>
            </w:r>
          </w:p>
        </w:tc>
        <w:tc>
          <w:tcPr>
            <w:tcW w:w="454" w:type="pct"/>
            <w:tcBorders>
              <w:top w:val="nil"/>
              <w:left w:val="nil"/>
              <w:bottom w:val="single" w:sz="4" w:space="0" w:color="auto"/>
              <w:right w:val="single" w:sz="4" w:space="0" w:color="auto"/>
            </w:tcBorders>
            <w:shd w:val="clear" w:color="000000" w:fill="FFFFFF"/>
            <w:noWrap/>
            <w:vAlign w:val="bottom"/>
            <w:hideMark/>
          </w:tcPr>
          <w:p w14:paraId="4C7AC62B"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£0</w:t>
            </w:r>
          </w:p>
        </w:tc>
        <w:tc>
          <w:tcPr>
            <w:tcW w:w="454" w:type="pct"/>
            <w:tcBorders>
              <w:top w:val="nil"/>
              <w:left w:val="nil"/>
              <w:bottom w:val="single" w:sz="4" w:space="0" w:color="auto"/>
              <w:right w:val="single" w:sz="4" w:space="0" w:color="auto"/>
            </w:tcBorders>
            <w:shd w:val="clear" w:color="000000" w:fill="FFFFFF"/>
            <w:noWrap/>
            <w:vAlign w:val="bottom"/>
            <w:hideMark/>
          </w:tcPr>
          <w:p w14:paraId="1D1140A8"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£10,012</w:t>
            </w:r>
          </w:p>
        </w:tc>
        <w:tc>
          <w:tcPr>
            <w:tcW w:w="454" w:type="pct"/>
            <w:tcBorders>
              <w:top w:val="nil"/>
              <w:left w:val="nil"/>
              <w:bottom w:val="single" w:sz="4" w:space="0" w:color="auto"/>
              <w:right w:val="single" w:sz="4" w:space="0" w:color="auto"/>
            </w:tcBorders>
            <w:shd w:val="clear" w:color="000000" w:fill="FFFFFF"/>
            <w:noWrap/>
            <w:vAlign w:val="bottom"/>
            <w:hideMark/>
          </w:tcPr>
          <w:p w14:paraId="39EA2920"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£19,773</w:t>
            </w:r>
          </w:p>
        </w:tc>
        <w:tc>
          <w:tcPr>
            <w:tcW w:w="454" w:type="pct"/>
            <w:tcBorders>
              <w:top w:val="nil"/>
              <w:left w:val="nil"/>
              <w:bottom w:val="single" w:sz="4" w:space="0" w:color="auto"/>
              <w:right w:val="single" w:sz="4" w:space="0" w:color="auto"/>
            </w:tcBorders>
            <w:shd w:val="clear" w:color="000000" w:fill="FFFFFF"/>
            <w:noWrap/>
            <w:vAlign w:val="bottom"/>
            <w:hideMark/>
          </w:tcPr>
          <w:p w14:paraId="67387E06"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£19,872</w:t>
            </w:r>
          </w:p>
        </w:tc>
        <w:tc>
          <w:tcPr>
            <w:tcW w:w="454" w:type="pct"/>
            <w:tcBorders>
              <w:top w:val="nil"/>
              <w:left w:val="nil"/>
              <w:bottom w:val="single" w:sz="4" w:space="0" w:color="auto"/>
              <w:right w:val="single" w:sz="4" w:space="0" w:color="auto"/>
            </w:tcBorders>
            <w:shd w:val="clear" w:color="000000" w:fill="FFFFFF"/>
            <w:noWrap/>
            <w:vAlign w:val="bottom"/>
            <w:hideMark/>
          </w:tcPr>
          <w:p w14:paraId="7D479E5E"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£13,466</w:t>
            </w:r>
          </w:p>
        </w:tc>
        <w:tc>
          <w:tcPr>
            <w:tcW w:w="454" w:type="pct"/>
            <w:tcBorders>
              <w:top w:val="nil"/>
              <w:left w:val="nil"/>
              <w:bottom w:val="single" w:sz="4" w:space="0" w:color="auto"/>
              <w:right w:val="single" w:sz="4" w:space="0" w:color="auto"/>
            </w:tcBorders>
            <w:shd w:val="clear" w:color="000000" w:fill="FFFFFF"/>
            <w:noWrap/>
            <w:vAlign w:val="bottom"/>
            <w:hideMark/>
          </w:tcPr>
          <w:p w14:paraId="3F937575"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£27,981</w:t>
            </w:r>
          </w:p>
        </w:tc>
        <w:tc>
          <w:tcPr>
            <w:tcW w:w="583" w:type="pct"/>
            <w:tcBorders>
              <w:top w:val="nil"/>
              <w:left w:val="nil"/>
              <w:bottom w:val="single" w:sz="4" w:space="0" w:color="auto"/>
              <w:right w:val="single" w:sz="4" w:space="0" w:color="auto"/>
            </w:tcBorders>
            <w:shd w:val="clear" w:color="000000" w:fill="FFFFFF"/>
            <w:noWrap/>
            <w:vAlign w:val="bottom"/>
            <w:hideMark/>
          </w:tcPr>
          <w:p w14:paraId="170DE658"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000000"/>
                <w:lang w:eastAsia="en-GB"/>
              </w:rPr>
              <w:t>£737,935</w:t>
            </w:r>
          </w:p>
        </w:tc>
      </w:tr>
      <w:tr w:rsidR="00EB07BE" w:rsidRPr="00FF689F" w14:paraId="0467FA2E"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6699FF"/>
            <w:noWrap/>
            <w:vAlign w:val="bottom"/>
            <w:hideMark/>
          </w:tcPr>
          <w:p w14:paraId="423C9098" w14:textId="77777777" w:rsidR="00EB07BE" w:rsidRPr="002049C5" w:rsidRDefault="00EB07BE" w:rsidP="004E113F">
            <w:pPr>
              <w:spacing w:after="0" w:line="240" w:lineRule="auto"/>
              <w:rPr>
                <w:rFonts w:ascii="Arial" w:eastAsia="Times New Roman" w:hAnsi="Arial" w:cs="Arial"/>
                <w:b/>
                <w:bCs/>
                <w:color w:val="FFFFFF"/>
                <w:lang w:eastAsia="en-GB"/>
              </w:rPr>
            </w:pPr>
            <w:r w:rsidRPr="002049C5">
              <w:rPr>
                <w:rFonts w:ascii="Arial" w:eastAsia="Times New Roman" w:hAnsi="Arial" w:cs="Arial"/>
                <w:b/>
                <w:bCs/>
                <w:color w:val="FFFFFF"/>
                <w:lang w:eastAsia="en-GB"/>
              </w:rPr>
              <w:t>Total financing</w:t>
            </w:r>
          </w:p>
        </w:tc>
        <w:tc>
          <w:tcPr>
            <w:tcW w:w="454" w:type="pct"/>
            <w:tcBorders>
              <w:top w:val="nil"/>
              <w:left w:val="nil"/>
              <w:bottom w:val="single" w:sz="4" w:space="0" w:color="auto"/>
              <w:right w:val="single" w:sz="4" w:space="0" w:color="auto"/>
            </w:tcBorders>
            <w:shd w:val="clear" w:color="000000" w:fill="6699FF"/>
            <w:noWrap/>
            <w:vAlign w:val="bottom"/>
            <w:hideMark/>
          </w:tcPr>
          <w:p w14:paraId="2883F46E"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£48,894</w:t>
            </w:r>
          </w:p>
        </w:tc>
        <w:tc>
          <w:tcPr>
            <w:tcW w:w="454" w:type="pct"/>
            <w:tcBorders>
              <w:top w:val="nil"/>
              <w:left w:val="nil"/>
              <w:bottom w:val="single" w:sz="4" w:space="0" w:color="auto"/>
              <w:right w:val="single" w:sz="4" w:space="0" w:color="auto"/>
            </w:tcBorders>
            <w:shd w:val="clear" w:color="000000" w:fill="6699FF"/>
            <w:noWrap/>
            <w:vAlign w:val="bottom"/>
            <w:hideMark/>
          </w:tcPr>
          <w:p w14:paraId="6944F84D"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£63,336</w:t>
            </w:r>
          </w:p>
        </w:tc>
        <w:tc>
          <w:tcPr>
            <w:tcW w:w="454" w:type="pct"/>
            <w:tcBorders>
              <w:top w:val="nil"/>
              <w:left w:val="nil"/>
              <w:bottom w:val="single" w:sz="4" w:space="0" w:color="auto"/>
              <w:right w:val="single" w:sz="4" w:space="0" w:color="auto"/>
            </w:tcBorders>
            <w:shd w:val="clear" w:color="000000" w:fill="6699FF"/>
            <w:noWrap/>
            <w:vAlign w:val="bottom"/>
            <w:hideMark/>
          </w:tcPr>
          <w:p w14:paraId="15F681BC"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£57,314</w:t>
            </w:r>
          </w:p>
        </w:tc>
        <w:tc>
          <w:tcPr>
            <w:tcW w:w="454" w:type="pct"/>
            <w:tcBorders>
              <w:top w:val="nil"/>
              <w:left w:val="nil"/>
              <w:bottom w:val="single" w:sz="4" w:space="0" w:color="auto"/>
              <w:right w:val="single" w:sz="4" w:space="0" w:color="auto"/>
            </w:tcBorders>
            <w:shd w:val="clear" w:color="000000" w:fill="6699FF"/>
            <w:noWrap/>
            <w:vAlign w:val="bottom"/>
            <w:hideMark/>
          </w:tcPr>
          <w:p w14:paraId="2CDBC205"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£50,456</w:t>
            </w:r>
          </w:p>
        </w:tc>
        <w:tc>
          <w:tcPr>
            <w:tcW w:w="454" w:type="pct"/>
            <w:tcBorders>
              <w:top w:val="nil"/>
              <w:left w:val="nil"/>
              <w:bottom w:val="single" w:sz="4" w:space="0" w:color="auto"/>
              <w:right w:val="single" w:sz="4" w:space="0" w:color="auto"/>
            </w:tcBorders>
            <w:shd w:val="clear" w:color="000000" w:fill="6699FF"/>
            <w:noWrap/>
            <w:vAlign w:val="bottom"/>
            <w:hideMark/>
          </w:tcPr>
          <w:p w14:paraId="05AF008D"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£45,884</w:t>
            </w:r>
          </w:p>
        </w:tc>
        <w:tc>
          <w:tcPr>
            <w:tcW w:w="454" w:type="pct"/>
            <w:tcBorders>
              <w:top w:val="nil"/>
              <w:left w:val="nil"/>
              <w:bottom w:val="single" w:sz="4" w:space="0" w:color="auto"/>
              <w:right w:val="single" w:sz="4" w:space="0" w:color="auto"/>
            </w:tcBorders>
            <w:shd w:val="clear" w:color="000000" w:fill="6699FF"/>
            <w:noWrap/>
            <w:vAlign w:val="bottom"/>
            <w:hideMark/>
          </w:tcPr>
          <w:p w14:paraId="25B4E6AF"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£52,429</w:t>
            </w:r>
          </w:p>
        </w:tc>
        <w:tc>
          <w:tcPr>
            <w:tcW w:w="583" w:type="pct"/>
            <w:tcBorders>
              <w:top w:val="nil"/>
              <w:left w:val="nil"/>
              <w:bottom w:val="single" w:sz="4" w:space="0" w:color="auto"/>
              <w:right w:val="single" w:sz="4" w:space="0" w:color="auto"/>
            </w:tcBorders>
            <w:shd w:val="clear" w:color="000000" w:fill="6699FF"/>
            <w:noWrap/>
            <w:vAlign w:val="bottom"/>
            <w:hideMark/>
          </w:tcPr>
          <w:p w14:paraId="280289AA" w14:textId="77777777" w:rsidR="00EB07BE" w:rsidRPr="00FF689F" w:rsidRDefault="00EB07BE" w:rsidP="004E113F">
            <w:pPr>
              <w:spacing w:after="0" w:line="240" w:lineRule="auto"/>
              <w:jc w:val="right"/>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£1,729,151</w:t>
            </w:r>
          </w:p>
        </w:tc>
      </w:tr>
      <w:tr w:rsidR="00EB07BE" w:rsidRPr="00FF689F" w14:paraId="5DEABDBC" w14:textId="77777777" w:rsidTr="004E113F">
        <w:trPr>
          <w:trHeight w:val="288"/>
        </w:trPr>
        <w:tc>
          <w:tcPr>
            <w:tcW w:w="1692" w:type="pct"/>
            <w:tcBorders>
              <w:top w:val="nil"/>
              <w:left w:val="single" w:sz="4" w:space="0" w:color="auto"/>
              <w:bottom w:val="nil"/>
              <w:right w:val="single" w:sz="4" w:space="0" w:color="auto"/>
            </w:tcBorders>
            <w:shd w:val="clear" w:color="000000" w:fill="3333FF"/>
            <w:noWrap/>
            <w:vAlign w:val="bottom"/>
            <w:hideMark/>
          </w:tcPr>
          <w:p w14:paraId="23F56BC3"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single" w:sz="4" w:space="0" w:color="auto"/>
            </w:tcBorders>
            <w:shd w:val="clear" w:color="000000" w:fill="3333FF"/>
            <w:noWrap/>
            <w:vAlign w:val="bottom"/>
            <w:hideMark/>
          </w:tcPr>
          <w:p w14:paraId="1933E265"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1</w:t>
            </w:r>
          </w:p>
        </w:tc>
        <w:tc>
          <w:tcPr>
            <w:tcW w:w="454" w:type="pct"/>
            <w:tcBorders>
              <w:top w:val="nil"/>
              <w:left w:val="nil"/>
              <w:bottom w:val="single" w:sz="4" w:space="0" w:color="auto"/>
              <w:right w:val="single" w:sz="4" w:space="0" w:color="auto"/>
            </w:tcBorders>
            <w:shd w:val="clear" w:color="000000" w:fill="3333FF"/>
            <w:noWrap/>
            <w:vAlign w:val="bottom"/>
            <w:hideMark/>
          </w:tcPr>
          <w:p w14:paraId="76810C43"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2</w:t>
            </w:r>
          </w:p>
        </w:tc>
        <w:tc>
          <w:tcPr>
            <w:tcW w:w="454" w:type="pct"/>
            <w:tcBorders>
              <w:top w:val="nil"/>
              <w:left w:val="nil"/>
              <w:bottom w:val="single" w:sz="4" w:space="0" w:color="auto"/>
              <w:right w:val="single" w:sz="4" w:space="0" w:color="auto"/>
            </w:tcBorders>
            <w:shd w:val="clear" w:color="000000" w:fill="3333FF"/>
            <w:noWrap/>
            <w:vAlign w:val="bottom"/>
            <w:hideMark/>
          </w:tcPr>
          <w:p w14:paraId="4FC062CC"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3</w:t>
            </w:r>
          </w:p>
        </w:tc>
        <w:tc>
          <w:tcPr>
            <w:tcW w:w="454" w:type="pct"/>
            <w:tcBorders>
              <w:top w:val="nil"/>
              <w:left w:val="nil"/>
              <w:bottom w:val="single" w:sz="4" w:space="0" w:color="auto"/>
              <w:right w:val="single" w:sz="4" w:space="0" w:color="auto"/>
            </w:tcBorders>
            <w:shd w:val="clear" w:color="000000" w:fill="3333FF"/>
            <w:noWrap/>
            <w:vAlign w:val="bottom"/>
            <w:hideMark/>
          </w:tcPr>
          <w:p w14:paraId="229AFAB6"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4</w:t>
            </w:r>
          </w:p>
        </w:tc>
        <w:tc>
          <w:tcPr>
            <w:tcW w:w="454" w:type="pct"/>
            <w:tcBorders>
              <w:top w:val="nil"/>
              <w:left w:val="nil"/>
              <w:bottom w:val="single" w:sz="4" w:space="0" w:color="auto"/>
              <w:right w:val="single" w:sz="4" w:space="0" w:color="auto"/>
            </w:tcBorders>
            <w:shd w:val="clear" w:color="000000" w:fill="3333FF"/>
            <w:noWrap/>
            <w:vAlign w:val="bottom"/>
            <w:hideMark/>
          </w:tcPr>
          <w:p w14:paraId="2E90E059"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5</w:t>
            </w:r>
          </w:p>
        </w:tc>
        <w:tc>
          <w:tcPr>
            <w:tcW w:w="454" w:type="pct"/>
            <w:tcBorders>
              <w:top w:val="nil"/>
              <w:left w:val="nil"/>
              <w:bottom w:val="single" w:sz="4" w:space="0" w:color="auto"/>
              <w:right w:val="single" w:sz="4" w:space="0" w:color="auto"/>
            </w:tcBorders>
            <w:shd w:val="clear" w:color="000000" w:fill="3333FF"/>
            <w:noWrap/>
            <w:vAlign w:val="bottom"/>
            <w:hideMark/>
          </w:tcPr>
          <w:p w14:paraId="06FB9412"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6</w:t>
            </w:r>
          </w:p>
        </w:tc>
        <w:tc>
          <w:tcPr>
            <w:tcW w:w="583" w:type="pct"/>
            <w:tcBorders>
              <w:top w:val="nil"/>
              <w:left w:val="nil"/>
              <w:bottom w:val="single" w:sz="4" w:space="0" w:color="auto"/>
              <w:right w:val="single" w:sz="4" w:space="0" w:color="auto"/>
            </w:tcBorders>
            <w:shd w:val="clear" w:color="000000" w:fill="3333FF"/>
            <w:noWrap/>
            <w:vAlign w:val="bottom"/>
            <w:hideMark/>
          </w:tcPr>
          <w:p w14:paraId="7C6C32EE"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30 Year</w:t>
            </w:r>
          </w:p>
        </w:tc>
      </w:tr>
      <w:tr w:rsidR="0015259C" w:rsidRPr="00FF689F" w14:paraId="04E2F8BB" w14:textId="77777777" w:rsidTr="004E113F">
        <w:trPr>
          <w:trHeight w:val="288"/>
        </w:trPr>
        <w:tc>
          <w:tcPr>
            <w:tcW w:w="1692" w:type="pct"/>
            <w:tcBorders>
              <w:top w:val="nil"/>
              <w:left w:val="single" w:sz="4" w:space="0" w:color="auto"/>
              <w:bottom w:val="nil"/>
              <w:right w:val="single" w:sz="4" w:space="0" w:color="auto"/>
            </w:tcBorders>
            <w:shd w:val="clear" w:color="000000" w:fill="3333FF"/>
            <w:noWrap/>
            <w:vAlign w:val="bottom"/>
          </w:tcPr>
          <w:p w14:paraId="407327D2" w14:textId="77777777" w:rsidR="0015259C" w:rsidRPr="00FF689F" w:rsidRDefault="0015259C" w:rsidP="004E113F">
            <w:pPr>
              <w:spacing w:after="0" w:line="240" w:lineRule="auto"/>
              <w:jc w:val="center"/>
              <w:rPr>
                <w:rFonts w:ascii="Calibri" w:eastAsia="Times New Roman" w:hAnsi="Calibri" w:cs="Calibri"/>
                <w:b/>
                <w:bCs/>
                <w:color w:val="FFFFFF"/>
                <w:lang w:eastAsia="en-GB"/>
              </w:rPr>
            </w:pPr>
          </w:p>
        </w:tc>
        <w:tc>
          <w:tcPr>
            <w:tcW w:w="454" w:type="pct"/>
            <w:tcBorders>
              <w:top w:val="nil"/>
              <w:left w:val="nil"/>
              <w:bottom w:val="single" w:sz="4" w:space="0" w:color="auto"/>
              <w:right w:val="single" w:sz="4" w:space="0" w:color="auto"/>
            </w:tcBorders>
            <w:shd w:val="clear" w:color="000000" w:fill="3333FF"/>
            <w:noWrap/>
            <w:vAlign w:val="bottom"/>
          </w:tcPr>
          <w:p w14:paraId="1CCB74BD" w14:textId="77777777" w:rsidR="0015259C" w:rsidRPr="00FF689F" w:rsidRDefault="0015259C" w:rsidP="004E113F">
            <w:pPr>
              <w:spacing w:after="0" w:line="240" w:lineRule="auto"/>
              <w:jc w:val="center"/>
              <w:rPr>
                <w:rFonts w:ascii="Calibri" w:eastAsia="Times New Roman" w:hAnsi="Calibri" w:cs="Calibri"/>
                <w:b/>
                <w:bCs/>
                <w:color w:val="FFFFFF"/>
                <w:lang w:eastAsia="en-GB"/>
              </w:rPr>
            </w:pPr>
          </w:p>
        </w:tc>
        <w:tc>
          <w:tcPr>
            <w:tcW w:w="454" w:type="pct"/>
            <w:tcBorders>
              <w:top w:val="nil"/>
              <w:left w:val="nil"/>
              <w:bottom w:val="single" w:sz="4" w:space="0" w:color="auto"/>
              <w:right w:val="single" w:sz="4" w:space="0" w:color="auto"/>
            </w:tcBorders>
            <w:shd w:val="clear" w:color="000000" w:fill="3333FF"/>
            <w:noWrap/>
            <w:vAlign w:val="bottom"/>
          </w:tcPr>
          <w:p w14:paraId="444A3B25" w14:textId="77777777" w:rsidR="0015259C" w:rsidRPr="00FF689F" w:rsidRDefault="0015259C" w:rsidP="004E113F">
            <w:pPr>
              <w:spacing w:after="0" w:line="240" w:lineRule="auto"/>
              <w:jc w:val="center"/>
              <w:rPr>
                <w:rFonts w:ascii="Calibri" w:eastAsia="Times New Roman" w:hAnsi="Calibri" w:cs="Calibri"/>
                <w:b/>
                <w:bCs/>
                <w:color w:val="FFFFFF"/>
                <w:lang w:eastAsia="en-GB"/>
              </w:rPr>
            </w:pPr>
          </w:p>
        </w:tc>
        <w:tc>
          <w:tcPr>
            <w:tcW w:w="454" w:type="pct"/>
            <w:tcBorders>
              <w:top w:val="nil"/>
              <w:left w:val="nil"/>
              <w:bottom w:val="single" w:sz="4" w:space="0" w:color="auto"/>
              <w:right w:val="single" w:sz="4" w:space="0" w:color="auto"/>
            </w:tcBorders>
            <w:shd w:val="clear" w:color="000000" w:fill="3333FF"/>
            <w:noWrap/>
            <w:vAlign w:val="bottom"/>
          </w:tcPr>
          <w:p w14:paraId="6ECBD507" w14:textId="77777777" w:rsidR="0015259C" w:rsidRPr="00FF689F" w:rsidRDefault="0015259C" w:rsidP="004E113F">
            <w:pPr>
              <w:spacing w:after="0" w:line="240" w:lineRule="auto"/>
              <w:jc w:val="center"/>
              <w:rPr>
                <w:rFonts w:ascii="Calibri" w:eastAsia="Times New Roman" w:hAnsi="Calibri" w:cs="Calibri"/>
                <w:b/>
                <w:bCs/>
                <w:color w:val="FFFFFF"/>
                <w:lang w:eastAsia="en-GB"/>
              </w:rPr>
            </w:pPr>
          </w:p>
        </w:tc>
        <w:tc>
          <w:tcPr>
            <w:tcW w:w="454" w:type="pct"/>
            <w:tcBorders>
              <w:top w:val="nil"/>
              <w:left w:val="nil"/>
              <w:bottom w:val="single" w:sz="4" w:space="0" w:color="auto"/>
              <w:right w:val="single" w:sz="4" w:space="0" w:color="auto"/>
            </w:tcBorders>
            <w:shd w:val="clear" w:color="000000" w:fill="3333FF"/>
            <w:noWrap/>
            <w:vAlign w:val="bottom"/>
          </w:tcPr>
          <w:p w14:paraId="1CB85E8A" w14:textId="77777777" w:rsidR="0015259C" w:rsidRPr="00FF689F" w:rsidRDefault="0015259C" w:rsidP="004E113F">
            <w:pPr>
              <w:spacing w:after="0" w:line="240" w:lineRule="auto"/>
              <w:jc w:val="center"/>
              <w:rPr>
                <w:rFonts w:ascii="Calibri" w:eastAsia="Times New Roman" w:hAnsi="Calibri" w:cs="Calibri"/>
                <w:b/>
                <w:bCs/>
                <w:color w:val="FFFFFF"/>
                <w:lang w:eastAsia="en-GB"/>
              </w:rPr>
            </w:pPr>
          </w:p>
        </w:tc>
        <w:tc>
          <w:tcPr>
            <w:tcW w:w="454" w:type="pct"/>
            <w:tcBorders>
              <w:top w:val="nil"/>
              <w:left w:val="nil"/>
              <w:bottom w:val="single" w:sz="4" w:space="0" w:color="auto"/>
              <w:right w:val="single" w:sz="4" w:space="0" w:color="auto"/>
            </w:tcBorders>
            <w:shd w:val="clear" w:color="000000" w:fill="3333FF"/>
            <w:noWrap/>
            <w:vAlign w:val="bottom"/>
          </w:tcPr>
          <w:p w14:paraId="680F844F" w14:textId="77777777" w:rsidR="0015259C" w:rsidRPr="00FF689F" w:rsidRDefault="0015259C" w:rsidP="004E113F">
            <w:pPr>
              <w:spacing w:after="0" w:line="240" w:lineRule="auto"/>
              <w:jc w:val="center"/>
              <w:rPr>
                <w:rFonts w:ascii="Calibri" w:eastAsia="Times New Roman" w:hAnsi="Calibri" w:cs="Calibri"/>
                <w:b/>
                <w:bCs/>
                <w:color w:val="FFFFFF"/>
                <w:lang w:eastAsia="en-GB"/>
              </w:rPr>
            </w:pPr>
          </w:p>
        </w:tc>
        <w:tc>
          <w:tcPr>
            <w:tcW w:w="454" w:type="pct"/>
            <w:tcBorders>
              <w:top w:val="nil"/>
              <w:left w:val="nil"/>
              <w:bottom w:val="single" w:sz="4" w:space="0" w:color="auto"/>
              <w:right w:val="single" w:sz="4" w:space="0" w:color="auto"/>
            </w:tcBorders>
            <w:shd w:val="clear" w:color="000000" w:fill="3333FF"/>
            <w:noWrap/>
            <w:vAlign w:val="bottom"/>
          </w:tcPr>
          <w:p w14:paraId="3653C309" w14:textId="77777777" w:rsidR="0015259C" w:rsidRPr="00FF689F" w:rsidRDefault="0015259C" w:rsidP="004E113F">
            <w:pPr>
              <w:spacing w:after="0" w:line="240" w:lineRule="auto"/>
              <w:jc w:val="center"/>
              <w:rPr>
                <w:rFonts w:ascii="Calibri" w:eastAsia="Times New Roman" w:hAnsi="Calibri" w:cs="Calibri"/>
                <w:b/>
                <w:bCs/>
                <w:color w:val="FFFFFF"/>
                <w:lang w:eastAsia="en-GB"/>
              </w:rPr>
            </w:pPr>
          </w:p>
        </w:tc>
        <w:tc>
          <w:tcPr>
            <w:tcW w:w="583" w:type="pct"/>
            <w:tcBorders>
              <w:top w:val="nil"/>
              <w:left w:val="nil"/>
              <w:bottom w:val="single" w:sz="4" w:space="0" w:color="auto"/>
              <w:right w:val="single" w:sz="4" w:space="0" w:color="auto"/>
            </w:tcBorders>
            <w:shd w:val="clear" w:color="000000" w:fill="3333FF"/>
            <w:noWrap/>
            <w:vAlign w:val="bottom"/>
          </w:tcPr>
          <w:p w14:paraId="466DFF2B" w14:textId="77777777" w:rsidR="0015259C" w:rsidRPr="00FF689F" w:rsidRDefault="0015259C" w:rsidP="004E113F">
            <w:pPr>
              <w:spacing w:after="0" w:line="240" w:lineRule="auto"/>
              <w:jc w:val="center"/>
              <w:rPr>
                <w:rFonts w:ascii="Calibri" w:eastAsia="Times New Roman" w:hAnsi="Calibri" w:cs="Calibri"/>
                <w:b/>
                <w:bCs/>
                <w:color w:val="FFFFFF"/>
                <w:lang w:eastAsia="en-GB"/>
              </w:rPr>
            </w:pPr>
          </w:p>
        </w:tc>
      </w:tr>
      <w:tr w:rsidR="00EB07BE" w:rsidRPr="00FF689F" w14:paraId="307D9802" w14:textId="77777777" w:rsidTr="004E113F">
        <w:trPr>
          <w:trHeight w:val="288"/>
        </w:trPr>
        <w:tc>
          <w:tcPr>
            <w:tcW w:w="1692" w:type="pct"/>
            <w:tcBorders>
              <w:top w:val="nil"/>
              <w:left w:val="single" w:sz="4" w:space="0" w:color="auto"/>
              <w:bottom w:val="nil"/>
              <w:right w:val="single" w:sz="4" w:space="0" w:color="auto"/>
            </w:tcBorders>
            <w:shd w:val="clear" w:color="000000" w:fill="3333FF"/>
            <w:noWrap/>
            <w:vAlign w:val="bottom"/>
            <w:hideMark/>
          </w:tcPr>
          <w:p w14:paraId="117DB715" w14:textId="77777777" w:rsidR="00EB07BE" w:rsidRPr="002049C5" w:rsidRDefault="00EB07BE" w:rsidP="004E113F">
            <w:pPr>
              <w:spacing w:after="0" w:line="240" w:lineRule="auto"/>
              <w:jc w:val="center"/>
              <w:rPr>
                <w:rFonts w:ascii="Arial" w:eastAsia="Times New Roman" w:hAnsi="Arial" w:cs="Arial"/>
                <w:b/>
                <w:bCs/>
                <w:color w:val="FFFFFF"/>
                <w:lang w:eastAsia="en-GB"/>
              </w:rPr>
            </w:pPr>
            <w:r w:rsidRPr="002049C5">
              <w:rPr>
                <w:rFonts w:ascii="Arial" w:eastAsia="Times New Roman" w:hAnsi="Arial" w:cs="Arial"/>
                <w:b/>
                <w:bCs/>
                <w:color w:val="FFFFFF"/>
                <w:lang w:eastAsia="en-GB"/>
              </w:rPr>
              <w:t>Revenue</w:t>
            </w:r>
          </w:p>
        </w:tc>
        <w:tc>
          <w:tcPr>
            <w:tcW w:w="454" w:type="pct"/>
            <w:tcBorders>
              <w:top w:val="nil"/>
              <w:left w:val="nil"/>
              <w:bottom w:val="single" w:sz="4" w:space="0" w:color="auto"/>
              <w:right w:val="single" w:sz="4" w:space="0" w:color="auto"/>
            </w:tcBorders>
            <w:shd w:val="clear" w:color="000000" w:fill="3333FF"/>
            <w:noWrap/>
            <w:vAlign w:val="bottom"/>
            <w:hideMark/>
          </w:tcPr>
          <w:p w14:paraId="1EE555AE"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2025.26 </w:t>
            </w:r>
          </w:p>
        </w:tc>
        <w:tc>
          <w:tcPr>
            <w:tcW w:w="454" w:type="pct"/>
            <w:tcBorders>
              <w:top w:val="nil"/>
              <w:left w:val="nil"/>
              <w:bottom w:val="single" w:sz="4" w:space="0" w:color="auto"/>
              <w:right w:val="single" w:sz="4" w:space="0" w:color="auto"/>
            </w:tcBorders>
            <w:shd w:val="clear" w:color="000000" w:fill="3333FF"/>
            <w:noWrap/>
            <w:vAlign w:val="bottom"/>
            <w:hideMark/>
          </w:tcPr>
          <w:p w14:paraId="5F14BEC3"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2026.27 </w:t>
            </w:r>
          </w:p>
        </w:tc>
        <w:tc>
          <w:tcPr>
            <w:tcW w:w="454" w:type="pct"/>
            <w:tcBorders>
              <w:top w:val="nil"/>
              <w:left w:val="nil"/>
              <w:bottom w:val="single" w:sz="4" w:space="0" w:color="auto"/>
              <w:right w:val="single" w:sz="4" w:space="0" w:color="auto"/>
            </w:tcBorders>
            <w:shd w:val="clear" w:color="000000" w:fill="3333FF"/>
            <w:noWrap/>
            <w:vAlign w:val="bottom"/>
            <w:hideMark/>
          </w:tcPr>
          <w:p w14:paraId="39E734C7"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2027.28 </w:t>
            </w:r>
          </w:p>
        </w:tc>
        <w:tc>
          <w:tcPr>
            <w:tcW w:w="454" w:type="pct"/>
            <w:tcBorders>
              <w:top w:val="nil"/>
              <w:left w:val="nil"/>
              <w:bottom w:val="single" w:sz="4" w:space="0" w:color="auto"/>
              <w:right w:val="single" w:sz="4" w:space="0" w:color="auto"/>
            </w:tcBorders>
            <w:shd w:val="clear" w:color="000000" w:fill="3333FF"/>
            <w:noWrap/>
            <w:vAlign w:val="bottom"/>
            <w:hideMark/>
          </w:tcPr>
          <w:p w14:paraId="75E08C62"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2028.29 </w:t>
            </w:r>
          </w:p>
        </w:tc>
        <w:tc>
          <w:tcPr>
            <w:tcW w:w="454" w:type="pct"/>
            <w:tcBorders>
              <w:top w:val="nil"/>
              <w:left w:val="nil"/>
              <w:bottom w:val="single" w:sz="4" w:space="0" w:color="auto"/>
              <w:right w:val="single" w:sz="4" w:space="0" w:color="auto"/>
            </w:tcBorders>
            <w:shd w:val="clear" w:color="000000" w:fill="3333FF"/>
            <w:noWrap/>
            <w:vAlign w:val="bottom"/>
            <w:hideMark/>
          </w:tcPr>
          <w:p w14:paraId="4276807D"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2029.30 </w:t>
            </w:r>
          </w:p>
        </w:tc>
        <w:tc>
          <w:tcPr>
            <w:tcW w:w="454" w:type="pct"/>
            <w:tcBorders>
              <w:top w:val="nil"/>
              <w:left w:val="nil"/>
              <w:bottom w:val="single" w:sz="4" w:space="0" w:color="auto"/>
              <w:right w:val="single" w:sz="4" w:space="0" w:color="auto"/>
            </w:tcBorders>
            <w:shd w:val="clear" w:color="000000" w:fill="3333FF"/>
            <w:noWrap/>
            <w:vAlign w:val="bottom"/>
            <w:hideMark/>
          </w:tcPr>
          <w:p w14:paraId="572C2309"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xml:space="preserve">2030.31 </w:t>
            </w:r>
          </w:p>
        </w:tc>
        <w:tc>
          <w:tcPr>
            <w:tcW w:w="583" w:type="pct"/>
            <w:tcBorders>
              <w:top w:val="nil"/>
              <w:left w:val="nil"/>
              <w:bottom w:val="single" w:sz="4" w:space="0" w:color="auto"/>
              <w:right w:val="single" w:sz="4" w:space="0" w:color="auto"/>
            </w:tcBorders>
            <w:shd w:val="clear" w:color="000000" w:fill="3333FF"/>
            <w:noWrap/>
            <w:vAlign w:val="bottom"/>
            <w:hideMark/>
          </w:tcPr>
          <w:p w14:paraId="5348F220"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Total</w:t>
            </w:r>
          </w:p>
        </w:tc>
      </w:tr>
      <w:tr w:rsidR="00EB07BE" w:rsidRPr="00FF689F" w14:paraId="677C3507"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3333FF"/>
            <w:noWrap/>
            <w:vAlign w:val="bottom"/>
            <w:hideMark/>
          </w:tcPr>
          <w:p w14:paraId="5D3D4B28"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single" w:sz="4" w:space="0" w:color="auto"/>
            </w:tcBorders>
            <w:shd w:val="clear" w:color="000000" w:fill="3333FF"/>
            <w:noWrap/>
            <w:vAlign w:val="bottom"/>
            <w:hideMark/>
          </w:tcPr>
          <w:p w14:paraId="137933D9"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2BC6B80B"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018F37EB"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6E60F581"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18B74C7B"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454" w:type="pct"/>
            <w:tcBorders>
              <w:top w:val="nil"/>
              <w:left w:val="nil"/>
              <w:bottom w:val="single" w:sz="4" w:space="0" w:color="auto"/>
              <w:right w:val="single" w:sz="4" w:space="0" w:color="auto"/>
            </w:tcBorders>
            <w:shd w:val="clear" w:color="000000" w:fill="3333FF"/>
            <w:noWrap/>
            <w:vAlign w:val="bottom"/>
            <w:hideMark/>
          </w:tcPr>
          <w:p w14:paraId="4AFDB804"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c>
          <w:tcPr>
            <w:tcW w:w="583" w:type="pct"/>
            <w:tcBorders>
              <w:top w:val="nil"/>
              <w:left w:val="nil"/>
              <w:bottom w:val="single" w:sz="4" w:space="0" w:color="auto"/>
              <w:right w:val="single" w:sz="4" w:space="0" w:color="auto"/>
            </w:tcBorders>
            <w:shd w:val="clear" w:color="000000" w:fill="3333FF"/>
            <w:noWrap/>
            <w:vAlign w:val="bottom"/>
            <w:hideMark/>
          </w:tcPr>
          <w:p w14:paraId="0289472D" w14:textId="77777777" w:rsidR="00EB07BE" w:rsidRPr="00FF689F" w:rsidRDefault="00EB07BE" w:rsidP="004E113F">
            <w:pPr>
              <w:spacing w:after="0" w:line="240" w:lineRule="auto"/>
              <w:jc w:val="center"/>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£000</w:t>
            </w:r>
          </w:p>
        </w:tc>
      </w:tr>
      <w:tr w:rsidR="00EB07BE" w:rsidRPr="00FF689F" w14:paraId="159FA3C1" w14:textId="77777777" w:rsidTr="004E113F">
        <w:trPr>
          <w:trHeight w:val="288"/>
        </w:trPr>
        <w:tc>
          <w:tcPr>
            <w:tcW w:w="1692" w:type="pct"/>
            <w:tcBorders>
              <w:top w:val="nil"/>
              <w:left w:val="single" w:sz="4" w:space="0" w:color="auto"/>
              <w:bottom w:val="single" w:sz="4" w:space="0" w:color="auto"/>
              <w:right w:val="single" w:sz="4" w:space="0" w:color="auto"/>
            </w:tcBorders>
            <w:shd w:val="clear" w:color="000000" w:fill="FFFFFF"/>
            <w:noWrap/>
            <w:vAlign w:val="bottom"/>
            <w:hideMark/>
          </w:tcPr>
          <w:p w14:paraId="230B49C7" w14:textId="77777777" w:rsidR="00EB07BE" w:rsidRPr="002049C5" w:rsidRDefault="00EB07BE" w:rsidP="004E113F">
            <w:pPr>
              <w:spacing w:after="0" w:line="240" w:lineRule="auto"/>
              <w:rPr>
                <w:rFonts w:ascii="Arial" w:eastAsia="Times New Roman" w:hAnsi="Arial" w:cs="Arial"/>
                <w:color w:val="000000"/>
                <w:lang w:eastAsia="en-GB"/>
              </w:rPr>
            </w:pPr>
            <w:r w:rsidRPr="002049C5">
              <w:rPr>
                <w:rFonts w:ascii="Arial" w:eastAsia="Times New Roman" w:hAnsi="Arial" w:cs="Arial"/>
                <w:color w:val="000000"/>
                <w:lang w:eastAsia="en-GB"/>
              </w:rPr>
              <w:t>Responsive &amp; Cyclical Repairs</w:t>
            </w:r>
          </w:p>
        </w:tc>
        <w:tc>
          <w:tcPr>
            <w:tcW w:w="454" w:type="pct"/>
            <w:tcBorders>
              <w:top w:val="nil"/>
              <w:left w:val="nil"/>
              <w:bottom w:val="single" w:sz="4" w:space="0" w:color="auto"/>
              <w:right w:val="single" w:sz="4" w:space="0" w:color="auto"/>
            </w:tcBorders>
            <w:shd w:val="clear" w:color="000000" w:fill="FFFFFF"/>
            <w:noWrap/>
            <w:vAlign w:val="bottom"/>
            <w:hideMark/>
          </w:tcPr>
          <w:p w14:paraId="031A27EB"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-£23,730</w:t>
            </w:r>
          </w:p>
        </w:tc>
        <w:tc>
          <w:tcPr>
            <w:tcW w:w="454" w:type="pct"/>
            <w:tcBorders>
              <w:top w:val="nil"/>
              <w:left w:val="nil"/>
              <w:bottom w:val="single" w:sz="4" w:space="0" w:color="auto"/>
              <w:right w:val="single" w:sz="4" w:space="0" w:color="auto"/>
            </w:tcBorders>
            <w:shd w:val="clear" w:color="000000" w:fill="FFFFFF"/>
            <w:noWrap/>
            <w:vAlign w:val="bottom"/>
            <w:hideMark/>
          </w:tcPr>
          <w:p w14:paraId="1D7A26EF"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-£24,991</w:t>
            </w:r>
          </w:p>
        </w:tc>
        <w:tc>
          <w:tcPr>
            <w:tcW w:w="454" w:type="pct"/>
            <w:tcBorders>
              <w:top w:val="nil"/>
              <w:left w:val="nil"/>
              <w:bottom w:val="single" w:sz="4" w:space="0" w:color="auto"/>
              <w:right w:val="single" w:sz="4" w:space="0" w:color="auto"/>
            </w:tcBorders>
            <w:shd w:val="clear" w:color="000000" w:fill="FFFFFF"/>
            <w:noWrap/>
            <w:vAlign w:val="bottom"/>
            <w:hideMark/>
          </w:tcPr>
          <w:p w14:paraId="72345A04"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-£25,571</w:t>
            </w:r>
          </w:p>
        </w:tc>
        <w:tc>
          <w:tcPr>
            <w:tcW w:w="454" w:type="pct"/>
            <w:tcBorders>
              <w:top w:val="nil"/>
              <w:left w:val="nil"/>
              <w:bottom w:val="single" w:sz="4" w:space="0" w:color="auto"/>
              <w:right w:val="single" w:sz="4" w:space="0" w:color="auto"/>
            </w:tcBorders>
            <w:shd w:val="clear" w:color="000000" w:fill="FFFFFF"/>
            <w:noWrap/>
            <w:vAlign w:val="bottom"/>
            <w:hideMark/>
          </w:tcPr>
          <w:p w14:paraId="5D6E4F53"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-£25,734</w:t>
            </w:r>
          </w:p>
        </w:tc>
        <w:tc>
          <w:tcPr>
            <w:tcW w:w="454" w:type="pct"/>
            <w:tcBorders>
              <w:top w:val="nil"/>
              <w:left w:val="nil"/>
              <w:bottom w:val="single" w:sz="4" w:space="0" w:color="auto"/>
              <w:right w:val="single" w:sz="4" w:space="0" w:color="auto"/>
            </w:tcBorders>
            <w:shd w:val="clear" w:color="000000" w:fill="FFFFFF"/>
            <w:noWrap/>
            <w:vAlign w:val="bottom"/>
            <w:hideMark/>
          </w:tcPr>
          <w:p w14:paraId="6BE6175D"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-£25,884</w:t>
            </w:r>
          </w:p>
        </w:tc>
        <w:tc>
          <w:tcPr>
            <w:tcW w:w="454" w:type="pct"/>
            <w:tcBorders>
              <w:top w:val="nil"/>
              <w:left w:val="nil"/>
              <w:bottom w:val="single" w:sz="4" w:space="0" w:color="auto"/>
              <w:right w:val="single" w:sz="4" w:space="0" w:color="auto"/>
            </w:tcBorders>
            <w:shd w:val="clear" w:color="000000" w:fill="FFFFFF"/>
            <w:noWrap/>
            <w:vAlign w:val="bottom"/>
            <w:hideMark/>
          </w:tcPr>
          <w:p w14:paraId="751B406B"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-£26,020</w:t>
            </w:r>
          </w:p>
        </w:tc>
        <w:tc>
          <w:tcPr>
            <w:tcW w:w="583" w:type="pct"/>
            <w:tcBorders>
              <w:top w:val="nil"/>
              <w:left w:val="nil"/>
              <w:bottom w:val="single" w:sz="4" w:space="0" w:color="auto"/>
              <w:right w:val="single" w:sz="4" w:space="0" w:color="auto"/>
            </w:tcBorders>
            <w:shd w:val="clear" w:color="000000" w:fill="FFFFFF"/>
            <w:noWrap/>
            <w:vAlign w:val="bottom"/>
            <w:hideMark/>
          </w:tcPr>
          <w:p w14:paraId="31834FF8" w14:textId="77777777" w:rsidR="00EB07BE" w:rsidRPr="00FF689F" w:rsidRDefault="00EB07BE" w:rsidP="004E113F">
            <w:pPr>
              <w:spacing w:after="0" w:line="240" w:lineRule="auto"/>
              <w:jc w:val="right"/>
              <w:rPr>
                <w:rFonts w:ascii="Calibri" w:eastAsia="Times New Roman" w:hAnsi="Calibri" w:cs="Calibri"/>
                <w:color w:val="000000"/>
                <w:lang w:eastAsia="en-GB"/>
              </w:rPr>
            </w:pPr>
            <w:r w:rsidRPr="00FF689F">
              <w:rPr>
                <w:rFonts w:ascii="Calibri" w:eastAsia="Times New Roman" w:hAnsi="Calibri" w:cs="Calibri"/>
                <w:color w:val="FF0000"/>
                <w:lang w:eastAsia="en-GB"/>
              </w:rPr>
              <w:t>-£997,885</w:t>
            </w:r>
          </w:p>
        </w:tc>
      </w:tr>
      <w:tr w:rsidR="00EB07BE" w:rsidRPr="00FF689F" w14:paraId="7C7115AB" w14:textId="77777777" w:rsidTr="004E113F">
        <w:trPr>
          <w:trHeight w:val="288"/>
        </w:trPr>
        <w:tc>
          <w:tcPr>
            <w:tcW w:w="1692" w:type="pct"/>
            <w:tcBorders>
              <w:top w:val="nil"/>
              <w:left w:val="single" w:sz="4" w:space="0" w:color="auto"/>
              <w:bottom w:val="single" w:sz="4" w:space="0" w:color="auto"/>
              <w:right w:val="nil"/>
            </w:tcBorders>
            <w:shd w:val="clear" w:color="000000" w:fill="6699FF"/>
            <w:noWrap/>
            <w:vAlign w:val="bottom"/>
            <w:hideMark/>
          </w:tcPr>
          <w:p w14:paraId="2859E19B" w14:textId="77777777" w:rsidR="00EB07BE" w:rsidRPr="00FF689F" w:rsidRDefault="00EB07BE" w:rsidP="004E113F">
            <w:pPr>
              <w:spacing w:after="0" w:line="240" w:lineRule="auto"/>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1B30BD85" w14:textId="77777777" w:rsidR="00EB07BE" w:rsidRPr="00FF689F" w:rsidRDefault="00EB07BE" w:rsidP="004E113F">
            <w:pPr>
              <w:spacing w:after="0" w:line="240" w:lineRule="auto"/>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37E3525C" w14:textId="77777777" w:rsidR="00EB07BE" w:rsidRPr="00FF689F" w:rsidRDefault="00EB07BE" w:rsidP="004E113F">
            <w:pPr>
              <w:spacing w:after="0" w:line="240" w:lineRule="auto"/>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26DB725C" w14:textId="77777777" w:rsidR="00EB07BE" w:rsidRPr="00FF689F" w:rsidRDefault="00EB07BE" w:rsidP="004E113F">
            <w:pPr>
              <w:spacing w:after="0" w:line="240" w:lineRule="auto"/>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4BBEEC38" w14:textId="77777777" w:rsidR="00EB07BE" w:rsidRPr="00FF689F" w:rsidRDefault="00EB07BE" w:rsidP="004E113F">
            <w:pPr>
              <w:spacing w:after="0" w:line="240" w:lineRule="auto"/>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7678EE0B" w14:textId="77777777" w:rsidR="00EB07BE" w:rsidRPr="00FF689F" w:rsidRDefault="00EB07BE" w:rsidP="004E113F">
            <w:pPr>
              <w:spacing w:after="0" w:line="240" w:lineRule="auto"/>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454" w:type="pct"/>
            <w:tcBorders>
              <w:top w:val="nil"/>
              <w:left w:val="nil"/>
              <w:bottom w:val="single" w:sz="4" w:space="0" w:color="auto"/>
              <w:right w:val="nil"/>
            </w:tcBorders>
            <w:shd w:val="clear" w:color="000000" w:fill="6699FF"/>
            <w:noWrap/>
            <w:vAlign w:val="bottom"/>
            <w:hideMark/>
          </w:tcPr>
          <w:p w14:paraId="185103B3" w14:textId="77777777" w:rsidR="00EB07BE" w:rsidRPr="00FF689F" w:rsidRDefault="00EB07BE" w:rsidP="004E113F">
            <w:pPr>
              <w:spacing w:after="0" w:line="240" w:lineRule="auto"/>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c>
          <w:tcPr>
            <w:tcW w:w="583" w:type="pct"/>
            <w:tcBorders>
              <w:top w:val="nil"/>
              <w:left w:val="nil"/>
              <w:bottom w:val="single" w:sz="4" w:space="0" w:color="auto"/>
              <w:right w:val="single" w:sz="4" w:space="0" w:color="auto"/>
            </w:tcBorders>
            <w:shd w:val="clear" w:color="000000" w:fill="6699FF"/>
            <w:noWrap/>
            <w:vAlign w:val="bottom"/>
            <w:hideMark/>
          </w:tcPr>
          <w:p w14:paraId="7707AC7C" w14:textId="77777777" w:rsidR="00EB07BE" w:rsidRPr="00FF689F" w:rsidRDefault="00EB07BE" w:rsidP="004E113F">
            <w:pPr>
              <w:spacing w:after="0" w:line="240" w:lineRule="auto"/>
              <w:rPr>
                <w:rFonts w:ascii="Calibri" w:eastAsia="Times New Roman" w:hAnsi="Calibri" w:cs="Calibri"/>
                <w:b/>
                <w:bCs/>
                <w:color w:val="FFFFFF"/>
                <w:lang w:eastAsia="en-GB"/>
              </w:rPr>
            </w:pPr>
            <w:r w:rsidRPr="00FF689F">
              <w:rPr>
                <w:rFonts w:ascii="Calibri" w:eastAsia="Times New Roman" w:hAnsi="Calibri" w:cs="Calibri"/>
                <w:b/>
                <w:bCs/>
                <w:color w:val="FFFFFF"/>
                <w:lang w:eastAsia="en-GB"/>
              </w:rPr>
              <w:t> </w:t>
            </w:r>
          </w:p>
        </w:tc>
      </w:tr>
    </w:tbl>
    <w:p w14:paraId="34F06181" w14:textId="77777777" w:rsidR="00EB37D9" w:rsidRDefault="00EB37D9" w:rsidP="00EB07BE">
      <w:pPr>
        <w:pStyle w:val="BodyText"/>
        <w:spacing w:before="201"/>
        <w:rPr>
          <w:sz w:val="24"/>
          <w:szCs w:val="24"/>
          <w:lang w:val="en-GB"/>
        </w:rPr>
      </w:pPr>
    </w:p>
    <w:p w14:paraId="43EF677D" w14:textId="7DB43D7A" w:rsidR="004E113F" w:rsidRDefault="00EB07BE" w:rsidP="00EB07BE">
      <w:pPr>
        <w:pStyle w:val="BodyText"/>
        <w:spacing w:before="201"/>
        <w:rPr>
          <w:sz w:val="24"/>
          <w:szCs w:val="24"/>
          <w:lang w:val="en-GB"/>
        </w:rPr>
      </w:pPr>
      <w:r w:rsidRPr="00CF07EF">
        <w:rPr>
          <w:sz w:val="24"/>
          <w:szCs w:val="24"/>
          <w:lang w:val="en-GB"/>
        </w:rPr>
        <w:lastRenderedPageBreak/>
        <w:t>Asset Management Expenditure – 30-year plan</w:t>
      </w:r>
      <w:r w:rsidR="00FA4F30" w:rsidRPr="00CF07EF">
        <w:rPr>
          <w:noProof/>
          <w:lang w:val="en-GB"/>
        </w:rPr>
        <w:drawing>
          <wp:anchor distT="0" distB="0" distL="114300" distR="114300" simplePos="0" relativeHeight="251686912" behindDoc="0" locked="0" layoutInCell="1" allowOverlap="1" wp14:anchorId="4D7B476E" wp14:editId="1ADCFDB8">
            <wp:simplePos x="0" y="0"/>
            <wp:positionH relativeFrom="column">
              <wp:posOffset>-373380</wp:posOffset>
            </wp:positionH>
            <wp:positionV relativeFrom="paragraph">
              <wp:posOffset>681355</wp:posOffset>
            </wp:positionV>
            <wp:extent cx="5334000" cy="2679065"/>
            <wp:effectExtent l="0" t="0" r="0" b="6985"/>
            <wp:wrapTopAndBottom/>
            <wp:docPr id="1299973817" name="Chart 1">
              <a:extLst xmlns:a="http://schemas.openxmlformats.org/drawingml/2006/main">
                <a:ext uri="{FF2B5EF4-FFF2-40B4-BE49-F238E27FC236}">
                  <a16:creationId xmlns:a16="http://schemas.microsoft.com/office/drawing/2014/main" id="{AC1280B2-DE80-41F2-BF82-45AAFA5D96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171A6D1F" w14:textId="77777777" w:rsidR="004E113F" w:rsidRDefault="004E113F" w:rsidP="00EB07BE">
      <w:pPr>
        <w:pStyle w:val="BodyText"/>
        <w:spacing w:before="201"/>
        <w:rPr>
          <w:sz w:val="24"/>
          <w:szCs w:val="24"/>
          <w:lang w:val="en-GB"/>
        </w:rPr>
      </w:pPr>
    </w:p>
    <w:p w14:paraId="6105B010" w14:textId="77777777" w:rsidR="00EB37D9" w:rsidRDefault="00EB37D9" w:rsidP="00EB07BE">
      <w:pPr>
        <w:pStyle w:val="BodyText"/>
        <w:spacing w:before="201"/>
        <w:rPr>
          <w:sz w:val="24"/>
          <w:szCs w:val="24"/>
          <w:lang w:val="en-GB"/>
        </w:rPr>
      </w:pPr>
    </w:p>
    <w:p w14:paraId="659BB261" w14:textId="77777777" w:rsidR="00EB37D9" w:rsidRDefault="00EB37D9" w:rsidP="00EB07BE">
      <w:pPr>
        <w:pStyle w:val="BodyText"/>
        <w:spacing w:before="201"/>
        <w:rPr>
          <w:sz w:val="24"/>
          <w:szCs w:val="24"/>
          <w:lang w:val="en-GB"/>
        </w:rPr>
      </w:pPr>
    </w:p>
    <w:p w14:paraId="0DD61900" w14:textId="77777777" w:rsidR="00EB37D9" w:rsidRDefault="00EB37D9" w:rsidP="00EB07BE">
      <w:pPr>
        <w:pStyle w:val="BodyText"/>
        <w:spacing w:before="201"/>
        <w:rPr>
          <w:sz w:val="24"/>
          <w:szCs w:val="24"/>
          <w:lang w:val="en-GB"/>
        </w:rPr>
      </w:pPr>
    </w:p>
    <w:p w14:paraId="6561278D" w14:textId="77777777" w:rsidR="00EB37D9" w:rsidRDefault="00EB37D9" w:rsidP="00EB07BE">
      <w:pPr>
        <w:pStyle w:val="BodyText"/>
        <w:spacing w:before="201"/>
        <w:rPr>
          <w:sz w:val="24"/>
          <w:szCs w:val="24"/>
          <w:lang w:val="en-GB"/>
        </w:rPr>
      </w:pPr>
    </w:p>
    <w:p w14:paraId="7139FD43" w14:textId="77777777" w:rsidR="00EB37D9" w:rsidRDefault="00EB37D9" w:rsidP="00EB07BE">
      <w:pPr>
        <w:pStyle w:val="BodyText"/>
        <w:spacing w:before="201"/>
        <w:rPr>
          <w:sz w:val="24"/>
          <w:szCs w:val="24"/>
          <w:lang w:val="en-GB"/>
        </w:rPr>
      </w:pPr>
    </w:p>
    <w:p w14:paraId="54E2E8F9" w14:textId="77777777" w:rsidR="00EB37D9" w:rsidRDefault="00EB37D9" w:rsidP="00EB07BE">
      <w:pPr>
        <w:pStyle w:val="BodyText"/>
        <w:spacing w:before="201"/>
        <w:rPr>
          <w:sz w:val="24"/>
          <w:szCs w:val="24"/>
          <w:lang w:val="en-GB"/>
        </w:rPr>
      </w:pPr>
    </w:p>
    <w:p w14:paraId="327939B9" w14:textId="77777777" w:rsidR="00EB37D9" w:rsidRDefault="00EB37D9" w:rsidP="00EB07BE">
      <w:pPr>
        <w:pStyle w:val="BodyText"/>
        <w:spacing w:before="201"/>
        <w:rPr>
          <w:sz w:val="24"/>
          <w:szCs w:val="24"/>
          <w:lang w:val="en-GB"/>
        </w:rPr>
      </w:pPr>
    </w:p>
    <w:p w14:paraId="1C1D8091" w14:textId="6FA82FD7" w:rsidR="008D7E96" w:rsidRDefault="00EB07BE" w:rsidP="00EB07BE">
      <w:pPr>
        <w:pStyle w:val="BodyText"/>
        <w:spacing w:before="201"/>
        <w:rPr>
          <w:sz w:val="24"/>
          <w:szCs w:val="24"/>
          <w:lang w:val="en-GB"/>
        </w:rPr>
      </w:pPr>
      <w:r w:rsidRPr="00CF07EF">
        <w:rPr>
          <w:sz w:val="24"/>
          <w:szCs w:val="24"/>
          <w:lang w:val="en-GB"/>
        </w:rPr>
        <w:lastRenderedPageBreak/>
        <w:t>Asset Management Funding – 30-year plan</w:t>
      </w:r>
    </w:p>
    <w:p w14:paraId="18425FB0" w14:textId="77777777" w:rsidR="00EB37D9" w:rsidRDefault="00EB37D9" w:rsidP="00EB07BE">
      <w:pPr>
        <w:pStyle w:val="BodyText"/>
        <w:spacing w:before="201"/>
        <w:rPr>
          <w:sz w:val="24"/>
          <w:szCs w:val="24"/>
          <w:lang w:val="en-GB"/>
        </w:rPr>
      </w:pPr>
    </w:p>
    <w:p w14:paraId="368AA233" w14:textId="77777777" w:rsidR="00EB37D9" w:rsidRDefault="00EB37D9" w:rsidP="00EB07BE">
      <w:pPr>
        <w:pStyle w:val="BodyText"/>
        <w:spacing w:before="201"/>
        <w:rPr>
          <w:sz w:val="24"/>
          <w:szCs w:val="24"/>
          <w:lang w:val="en-GB"/>
        </w:rPr>
      </w:pPr>
    </w:p>
    <w:p w14:paraId="772467D6" w14:textId="455DB236" w:rsidR="00EB07BE" w:rsidRPr="00CF07EF" w:rsidRDefault="00EB07BE" w:rsidP="00EB07BE">
      <w:pPr>
        <w:pStyle w:val="BodyText"/>
        <w:spacing w:before="201"/>
        <w:rPr>
          <w:sz w:val="24"/>
          <w:szCs w:val="24"/>
          <w:lang w:val="en-GB"/>
        </w:rPr>
      </w:pPr>
      <w:r w:rsidRPr="00CF07EF">
        <w:rPr>
          <w:noProof/>
          <w:lang w:val="en-GB"/>
        </w:rPr>
        <w:drawing>
          <wp:anchor distT="0" distB="0" distL="114300" distR="114300" simplePos="0" relativeHeight="251689984" behindDoc="0" locked="0" layoutInCell="1" allowOverlap="1" wp14:anchorId="23EEAFE5" wp14:editId="4FD557E8">
            <wp:simplePos x="0" y="0"/>
            <wp:positionH relativeFrom="column">
              <wp:posOffset>0</wp:posOffset>
            </wp:positionH>
            <wp:positionV relativeFrom="paragraph">
              <wp:posOffset>125095</wp:posOffset>
            </wp:positionV>
            <wp:extent cx="5731510" cy="3504565"/>
            <wp:effectExtent l="0" t="0" r="2540" b="635"/>
            <wp:wrapTopAndBottom/>
            <wp:docPr id="1866486981" name="Chart 1">
              <a:extLst xmlns:a="http://schemas.openxmlformats.org/drawingml/2006/main">
                <a:ext uri="{FF2B5EF4-FFF2-40B4-BE49-F238E27FC236}">
                  <a16:creationId xmlns:a16="http://schemas.microsoft.com/office/drawing/2014/main" id="{77579807-B552-4218-994D-90ACC52C2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47E4FA9F" w14:textId="5F8CCBA7" w:rsidR="008D7E96" w:rsidRPr="008D7E96" w:rsidRDefault="00A1509F" w:rsidP="0078755E">
      <w:pPr>
        <w:pStyle w:val="NCCheading2"/>
      </w:pPr>
      <w:bookmarkStart w:id="17" w:name="_Toc213754754"/>
      <w:r>
        <w:lastRenderedPageBreak/>
        <w:t xml:space="preserve">8. </w:t>
      </w:r>
      <w:r w:rsidR="00EB07BE" w:rsidRPr="00FC0AB3">
        <w:t>Sustainability and Energy Efficiency</w:t>
      </w:r>
      <w:bookmarkEnd w:id="17"/>
    </w:p>
    <w:p w14:paraId="0FD8FAE9" w14:textId="28D7F0DA" w:rsidR="00FA4F30" w:rsidRPr="004E113F" w:rsidRDefault="00EB07BE" w:rsidP="004E113F">
      <w:pPr>
        <w:pStyle w:val="ListParagraph"/>
        <w:numPr>
          <w:ilvl w:val="1"/>
          <w:numId w:val="47"/>
        </w:numPr>
        <w:ind w:left="709" w:hanging="709"/>
        <w:rPr>
          <w:rFonts w:ascii="Arial" w:hAnsi="Arial" w:cs="Arial"/>
          <w:sz w:val="24"/>
          <w:szCs w:val="24"/>
        </w:rPr>
      </w:pPr>
      <w:r w:rsidRPr="004E113F">
        <w:rPr>
          <w:rFonts w:ascii="Arial" w:hAnsi="Arial" w:cs="Arial"/>
          <w:sz w:val="24"/>
          <w:szCs w:val="24"/>
        </w:rPr>
        <w:t>We understand the importance of warm, sustainable and energy efficient homes and will maximise this to benefit both residents and the wider community. We take a leading role in tackling climate change and we are committed to deliver retrofit aligned to the corporate Net Zero targets.</w:t>
      </w:r>
    </w:p>
    <w:p w14:paraId="12A4CB6A" w14:textId="35ED04AB" w:rsidR="00EB07BE" w:rsidRPr="00FA4F30" w:rsidRDefault="00EB07BE" w:rsidP="00FA4F30">
      <w:pPr>
        <w:ind w:left="360"/>
        <w:rPr>
          <w:rFonts w:ascii="Arial" w:hAnsi="Arial" w:cs="Arial"/>
        </w:rPr>
      </w:pPr>
      <w:r w:rsidRPr="00FA4F30">
        <w:rPr>
          <w:rFonts w:ascii="Arial" w:hAnsi="Arial" w:cs="Arial"/>
        </w:rPr>
        <w:t>We will:</w:t>
      </w:r>
    </w:p>
    <w:p w14:paraId="571C53B5" w14:textId="77777777" w:rsidR="00EB07BE" w:rsidRPr="00CF07EF" w:rsidRDefault="00EB07BE" w:rsidP="00EB07BE">
      <w:pPr>
        <w:numPr>
          <w:ilvl w:val="0"/>
          <w:numId w:val="11"/>
        </w:numPr>
        <w:spacing w:after="200" w:line="276" w:lineRule="auto"/>
        <w:rPr>
          <w:rFonts w:ascii="Arial" w:hAnsi="Arial" w:cs="Arial"/>
        </w:rPr>
      </w:pPr>
      <w:r w:rsidRPr="00CF07EF">
        <w:rPr>
          <w:rFonts w:ascii="Arial" w:hAnsi="Arial" w:cs="Arial"/>
        </w:rPr>
        <w:t>Improve the energy efficiency of all homes to meet EPC Band C by 2030.</w:t>
      </w:r>
    </w:p>
    <w:p w14:paraId="74C43B6A" w14:textId="77777777" w:rsidR="00EB07BE" w:rsidRPr="00CF07EF" w:rsidRDefault="00EB07BE" w:rsidP="00EB07BE">
      <w:pPr>
        <w:numPr>
          <w:ilvl w:val="0"/>
          <w:numId w:val="11"/>
        </w:numPr>
        <w:spacing w:after="200" w:line="276" w:lineRule="auto"/>
        <w:rPr>
          <w:rFonts w:ascii="Arial" w:hAnsi="Arial" w:cs="Arial"/>
        </w:rPr>
      </w:pPr>
      <w:r w:rsidRPr="00CF07EF">
        <w:rPr>
          <w:rFonts w:ascii="Arial" w:hAnsi="Arial" w:cs="Arial"/>
        </w:rPr>
        <w:t>Invest in renewable technologies where viable.</w:t>
      </w:r>
    </w:p>
    <w:p w14:paraId="27284A98" w14:textId="77777777" w:rsidR="00EB07BE" w:rsidRPr="00CF07EF" w:rsidRDefault="00EB07BE" w:rsidP="00EB07BE">
      <w:pPr>
        <w:numPr>
          <w:ilvl w:val="0"/>
          <w:numId w:val="11"/>
        </w:numPr>
        <w:spacing w:after="200" w:line="276" w:lineRule="auto"/>
        <w:rPr>
          <w:rFonts w:ascii="Arial" w:hAnsi="Arial" w:cs="Arial"/>
        </w:rPr>
      </w:pPr>
      <w:r w:rsidRPr="00CF07EF">
        <w:rPr>
          <w:rFonts w:ascii="Arial" w:hAnsi="Arial" w:cs="Arial"/>
        </w:rPr>
        <w:t>Support residents in reducing fuel bills through advice and technology.</w:t>
      </w:r>
    </w:p>
    <w:p w14:paraId="4FC27113" w14:textId="77777777" w:rsidR="00EB07BE" w:rsidRPr="00CF07EF" w:rsidRDefault="00EB07BE" w:rsidP="00EB07BE">
      <w:pPr>
        <w:numPr>
          <w:ilvl w:val="0"/>
          <w:numId w:val="11"/>
        </w:numPr>
        <w:spacing w:after="200" w:line="276" w:lineRule="auto"/>
        <w:rPr>
          <w:rFonts w:ascii="Arial" w:hAnsi="Arial" w:cs="Arial"/>
        </w:rPr>
      </w:pPr>
      <w:r w:rsidRPr="00CF07EF">
        <w:rPr>
          <w:rFonts w:ascii="Arial" w:hAnsi="Arial" w:cs="Arial"/>
        </w:rPr>
        <w:t>Reduce carbon emissions from our operations and supply chain.</w:t>
      </w:r>
    </w:p>
    <w:p w14:paraId="7178C728" w14:textId="77777777" w:rsidR="00EB07BE" w:rsidRDefault="00EB07BE" w:rsidP="00EB07BE">
      <w:pPr>
        <w:numPr>
          <w:ilvl w:val="0"/>
          <w:numId w:val="11"/>
        </w:numPr>
        <w:spacing w:after="200" w:line="276" w:lineRule="auto"/>
        <w:rPr>
          <w:rFonts w:ascii="Arial" w:hAnsi="Arial" w:cs="Arial"/>
        </w:rPr>
      </w:pPr>
      <w:r w:rsidRPr="00CF07EF">
        <w:rPr>
          <w:rFonts w:ascii="Arial" w:hAnsi="Arial" w:cs="Arial"/>
        </w:rPr>
        <w:t>Execute our plan for the decarbonisation of the portfolio.</w:t>
      </w:r>
    </w:p>
    <w:p w14:paraId="606994E8" w14:textId="0AA5AE8C" w:rsidR="008B2242" w:rsidRPr="00CF07EF" w:rsidRDefault="008B2242" w:rsidP="00EB07BE">
      <w:pPr>
        <w:numPr>
          <w:ilvl w:val="0"/>
          <w:numId w:val="11"/>
        </w:numPr>
        <w:spacing w:after="200" w:line="276" w:lineRule="auto"/>
        <w:rPr>
          <w:rFonts w:ascii="Arial" w:hAnsi="Arial" w:cs="Arial"/>
        </w:rPr>
      </w:pPr>
      <w:r>
        <w:rPr>
          <w:rFonts w:ascii="Arial" w:hAnsi="Arial" w:cs="Arial"/>
        </w:rPr>
        <w:t>Engage with communities about energy efficiency and decarbonisation solutions.</w:t>
      </w:r>
    </w:p>
    <w:p w14:paraId="417D40E4" w14:textId="77777777" w:rsidR="00EB07BE" w:rsidRDefault="00EB07BE" w:rsidP="00EB07BE">
      <w:pPr>
        <w:ind w:left="709" w:hanging="709"/>
        <w:jc w:val="both"/>
        <w:rPr>
          <w:rFonts w:ascii="Arial" w:hAnsi="Arial" w:cs="Arial"/>
        </w:rPr>
      </w:pPr>
      <w:r w:rsidRPr="00CF07EF">
        <w:rPr>
          <w:rFonts w:ascii="Arial" w:hAnsi="Arial" w:cs="Arial"/>
        </w:rPr>
        <w:t>8.2</w:t>
      </w:r>
      <w:r w:rsidRPr="00CF07EF">
        <w:rPr>
          <w:rFonts w:ascii="Arial" w:hAnsi="Arial" w:cs="Arial"/>
        </w:rPr>
        <w:tab/>
        <w:t xml:space="preserve">This strategy recognises the potential of new energy saving technology and the environmental benefits this can bring along with the opportunity for lower energy costs in residents homes. </w:t>
      </w:r>
      <w:r>
        <w:rPr>
          <w:rFonts w:ascii="Arial" w:hAnsi="Arial" w:cs="Arial"/>
        </w:rPr>
        <w:t>We</w:t>
      </w:r>
      <w:r w:rsidRPr="00CF07EF">
        <w:rPr>
          <w:rFonts w:ascii="Arial" w:hAnsi="Arial" w:cs="Arial"/>
        </w:rPr>
        <w:t xml:space="preserve"> set out </w:t>
      </w:r>
      <w:r>
        <w:rPr>
          <w:rFonts w:ascii="Arial" w:hAnsi="Arial" w:cs="Arial"/>
        </w:rPr>
        <w:t>our</w:t>
      </w:r>
      <w:r w:rsidRPr="00CF07EF">
        <w:rPr>
          <w:rFonts w:ascii="Arial" w:hAnsi="Arial" w:cs="Arial"/>
        </w:rPr>
        <w:t xml:space="preserve"> detailed approach to the sustainability in </w:t>
      </w:r>
      <w:r>
        <w:rPr>
          <w:rFonts w:ascii="Arial" w:hAnsi="Arial" w:cs="Arial"/>
        </w:rPr>
        <w:t>our</w:t>
      </w:r>
      <w:r w:rsidRPr="00CF07EF">
        <w:rPr>
          <w:rFonts w:ascii="Arial" w:hAnsi="Arial" w:cs="Arial"/>
        </w:rPr>
        <w:t xml:space="preserve"> Climate Responsive Norwich Programme 2025-2035. This has four main areas of action, one of which is Council Housing </w:t>
      </w:r>
      <w:r>
        <w:rPr>
          <w:rFonts w:ascii="Arial" w:hAnsi="Arial" w:cs="Arial"/>
        </w:rPr>
        <w:t>c</w:t>
      </w:r>
      <w:r w:rsidRPr="00CF07EF">
        <w:rPr>
          <w:rFonts w:ascii="Arial" w:hAnsi="Arial" w:cs="Arial"/>
        </w:rPr>
        <w:t xml:space="preserve">limate action. This work is underway and has already been successful in attracting significant external funding. The </w:t>
      </w:r>
      <w:r>
        <w:rPr>
          <w:rFonts w:ascii="Arial" w:hAnsi="Arial" w:cs="Arial"/>
        </w:rPr>
        <w:t>Climate Responsive Norwich P</w:t>
      </w:r>
      <w:r w:rsidRPr="00CF07EF">
        <w:rPr>
          <w:rFonts w:ascii="Arial" w:hAnsi="Arial" w:cs="Arial"/>
        </w:rPr>
        <w:t>rogramme has identified the full cost of the decarbonisation work</w:t>
      </w:r>
      <w:r>
        <w:rPr>
          <w:rFonts w:ascii="Arial" w:hAnsi="Arial" w:cs="Arial"/>
        </w:rPr>
        <w:t>. It establishes the works required in some of our homes and established a plan for optimisation studies with the remaining homes, where more detailed work is needed to identify solutions. An example of this is the 29 communal heat networks. 13 of these have been identified where heat pumps solutions will put in place. The remaining networks have optimisation surveys commencing.</w:t>
      </w:r>
    </w:p>
    <w:p w14:paraId="7D2F524D" w14:textId="77777777" w:rsidR="00EB07BE" w:rsidRPr="00CF07EF" w:rsidRDefault="00EB07BE" w:rsidP="00EB07BE">
      <w:pPr>
        <w:ind w:left="709" w:hanging="709"/>
        <w:jc w:val="both"/>
        <w:rPr>
          <w:rFonts w:ascii="Arial" w:hAnsi="Arial" w:cs="Arial"/>
        </w:rPr>
      </w:pPr>
      <w:r>
        <w:rPr>
          <w:rFonts w:ascii="Arial" w:hAnsi="Arial" w:cs="Arial"/>
        </w:rPr>
        <w:lastRenderedPageBreak/>
        <w:t>8.3</w:t>
      </w:r>
      <w:r>
        <w:rPr>
          <w:rFonts w:ascii="Arial" w:hAnsi="Arial" w:cs="Arial"/>
        </w:rPr>
        <w:tab/>
        <w:t xml:space="preserve">Norwich has good coverage of EPC data and has identified that the average rating of our homes is EPC C. However, we also have just under a quarter of the portfolio below EPC C. The </w:t>
      </w:r>
      <w:r w:rsidRPr="00477A5B">
        <w:rPr>
          <w:rFonts w:ascii="Arial" w:hAnsi="Arial" w:cs="Arial"/>
        </w:rPr>
        <w:t>Climate Responsive Norwich Programme 2025-2035</w:t>
      </w:r>
      <w:r>
        <w:rPr>
          <w:rFonts w:ascii="Arial" w:hAnsi="Arial" w:cs="Arial"/>
        </w:rPr>
        <w:t xml:space="preserve"> includes the plan in detail for achieving EPC C across our homes. The table below show the breakdown of current ratings.</w:t>
      </w:r>
    </w:p>
    <w:p w14:paraId="1B754E42" w14:textId="77777777" w:rsidR="00EB07BE" w:rsidRPr="00CF07EF" w:rsidRDefault="00EB07BE" w:rsidP="00EB07BE">
      <w:pPr>
        <w:ind w:left="709" w:firstLine="851"/>
        <w:jc w:val="both"/>
        <w:rPr>
          <w:rFonts w:ascii="Arial" w:hAnsi="Arial" w:cs="Arial"/>
        </w:rPr>
      </w:pPr>
      <w:r w:rsidRPr="00CF07EF">
        <w:rPr>
          <w:noProof/>
        </w:rPr>
        <w:drawing>
          <wp:inline distT="0" distB="0" distL="0" distR="0" wp14:anchorId="7578A0C3" wp14:editId="412D4D9C">
            <wp:extent cx="4030980" cy="2087880"/>
            <wp:effectExtent l="0" t="0" r="7620" b="7620"/>
            <wp:docPr id="889650354" name="Picture 1" descr="A chart with different colo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50354" name="Picture 1" descr="A chart with different colors and numbers&#10;&#10;AI-generated content may be incorrect."/>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4030980" cy="2087880"/>
                    </a:xfrm>
                    <a:prstGeom prst="rect">
                      <a:avLst/>
                    </a:prstGeom>
                    <a:noFill/>
                    <a:ln>
                      <a:noFill/>
                    </a:ln>
                  </pic:spPr>
                </pic:pic>
              </a:graphicData>
            </a:graphic>
          </wp:inline>
        </w:drawing>
      </w:r>
    </w:p>
    <w:p w14:paraId="2AF12FD8" w14:textId="77777777" w:rsidR="00EB07BE" w:rsidRPr="00CF07EF" w:rsidRDefault="00EB07BE" w:rsidP="0078755E">
      <w:pPr>
        <w:pStyle w:val="NCCheading2"/>
      </w:pPr>
      <w:bookmarkStart w:id="18" w:name="_Toc213754755"/>
      <w:r w:rsidRPr="00CF07EF">
        <w:t>9. Data and Systems</w:t>
      </w:r>
      <w:bookmarkEnd w:id="18"/>
    </w:p>
    <w:p w14:paraId="01C5489D" w14:textId="77777777" w:rsidR="00EB07BE" w:rsidRPr="00CF07EF" w:rsidRDefault="00EB07BE" w:rsidP="00EB07BE">
      <w:pPr>
        <w:rPr>
          <w:rFonts w:ascii="Arial" w:hAnsi="Arial" w:cs="Arial"/>
        </w:rPr>
      </w:pPr>
      <w:r w:rsidRPr="00CF07EF">
        <w:rPr>
          <w:rFonts w:ascii="Arial" w:hAnsi="Arial" w:cs="Arial"/>
        </w:rPr>
        <w:t>9.1</w:t>
      </w:r>
      <w:r w:rsidRPr="00CF07EF">
        <w:rPr>
          <w:rFonts w:ascii="Arial" w:hAnsi="Arial" w:cs="Arial"/>
        </w:rPr>
        <w:tab/>
        <w:t>Good decisions rely on good data. We will</w:t>
      </w:r>
      <w:r>
        <w:rPr>
          <w:rFonts w:ascii="Arial" w:hAnsi="Arial" w:cs="Arial"/>
        </w:rPr>
        <w:t xml:space="preserve"> continue to</w:t>
      </w:r>
      <w:r w:rsidRPr="00CF07EF">
        <w:rPr>
          <w:rFonts w:ascii="Arial" w:hAnsi="Arial" w:cs="Arial"/>
        </w:rPr>
        <w:t>:</w:t>
      </w:r>
    </w:p>
    <w:p w14:paraId="087F6C08" w14:textId="77777777" w:rsidR="00EB07BE" w:rsidRPr="00CF07EF" w:rsidRDefault="00EB07BE" w:rsidP="00EB07BE">
      <w:pPr>
        <w:numPr>
          <w:ilvl w:val="0"/>
          <w:numId w:val="12"/>
        </w:numPr>
        <w:spacing w:after="200" w:line="276" w:lineRule="auto"/>
        <w:rPr>
          <w:rFonts w:ascii="Arial" w:hAnsi="Arial" w:cs="Arial"/>
        </w:rPr>
      </w:pPr>
      <w:r w:rsidRPr="00CF07EF">
        <w:rPr>
          <w:rFonts w:ascii="Arial" w:hAnsi="Arial" w:cs="Arial"/>
        </w:rPr>
        <w:t>Maintain up-to-date asset data with condition, compliance and performance information.</w:t>
      </w:r>
    </w:p>
    <w:p w14:paraId="1B601CD8" w14:textId="77777777" w:rsidR="00EB07BE" w:rsidRPr="00CF07EF" w:rsidRDefault="00EB07BE" w:rsidP="00EB07BE">
      <w:pPr>
        <w:numPr>
          <w:ilvl w:val="0"/>
          <w:numId w:val="12"/>
        </w:numPr>
        <w:spacing w:after="200" w:line="276" w:lineRule="auto"/>
        <w:rPr>
          <w:rFonts w:ascii="Arial" w:hAnsi="Arial" w:cs="Arial"/>
        </w:rPr>
      </w:pPr>
      <w:r w:rsidRPr="00CF07EF">
        <w:rPr>
          <w:rFonts w:ascii="Arial" w:hAnsi="Arial" w:cs="Arial"/>
        </w:rPr>
        <w:t>Use digital tools to improve accuracy and reporting.</w:t>
      </w:r>
    </w:p>
    <w:p w14:paraId="513F3BD6" w14:textId="77777777" w:rsidR="00EB07BE" w:rsidRPr="00CF07EF" w:rsidRDefault="00EB07BE" w:rsidP="00EB07BE">
      <w:pPr>
        <w:numPr>
          <w:ilvl w:val="0"/>
          <w:numId w:val="12"/>
        </w:numPr>
        <w:spacing w:after="200" w:line="276" w:lineRule="auto"/>
        <w:rPr>
          <w:rFonts w:ascii="Arial" w:hAnsi="Arial" w:cs="Arial"/>
        </w:rPr>
      </w:pPr>
      <w:r w:rsidRPr="00CF07EF">
        <w:rPr>
          <w:rFonts w:ascii="Arial" w:hAnsi="Arial" w:cs="Arial"/>
        </w:rPr>
        <w:t>Regularly validate data through surveys, inspections, and audits.</w:t>
      </w:r>
    </w:p>
    <w:p w14:paraId="01E7663D" w14:textId="77777777" w:rsidR="00EB07BE" w:rsidRPr="00CF07EF" w:rsidRDefault="00EB07BE" w:rsidP="00EB07BE">
      <w:pPr>
        <w:ind w:left="720"/>
        <w:jc w:val="both"/>
        <w:rPr>
          <w:rFonts w:ascii="Arial" w:hAnsi="Arial" w:cs="Arial"/>
        </w:rPr>
      </w:pPr>
      <w:r w:rsidRPr="00CF07EF">
        <w:rPr>
          <w:rFonts w:ascii="Arial" w:hAnsi="Arial" w:cs="Arial"/>
        </w:rPr>
        <w:t>The importance of data supporting asset compliance is a key part of our approach. We have worked towards being data led in our decision making. Alongside the work to capture and validate the information about ou</w:t>
      </w:r>
      <w:r>
        <w:rPr>
          <w:rFonts w:ascii="Arial" w:hAnsi="Arial" w:cs="Arial"/>
        </w:rPr>
        <w:t>r</w:t>
      </w:r>
      <w:r w:rsidRPr="00CF07EF">
        <w:rPr>
          <w:rFonts w:ascii="Arial" w:hAnsi="Arial" w:cs="Arial"/>
        </w:rPr>
        <w:t xml:space="preserve"> </w:t>
      </w:r>
      <w:r>
        <w:rPr>
          <w:rFonts w:ascii="Arial" w:hAnsi="Arial" w:cs="Arial"/>
        </w:rPr>
        <w:t>homes</w:t>
      </w:r>
      <w:r w:rsidRPr="00CF07EF">
        <w:rPr>
          <w:rFonts w:ascii="Arial" w:hAnsi="Arial" w:cs="Arial"/>
        </w:rPr>
        <w:t xml:space="preserve">, we have developed and will continue to develop </w:t>
      </w:r>
      <w:r>
        <w:rPr>
          <w:rFonts w:ascii="Arial" w:hAnsi="Arial" w:cs="Arial"/>
        </w:rPr>
        <w:t>performance</w:t>
      </w:r>
      <w:r w:rsidRPr="00CF07EF">
        <w:rPr>
          <w:rFonts w:ascii="Arial" w:hAnsi="Arial" w:cs="Arial"/>
        </w:rPr>
        <w:t xml:space="preserve"> dashboards to provide robust monitoring of work and the portfolio. We will use these </w:t>
      </w:r>
      <w:r>
        <w:rPr>
          <w:rFonts w:ascii="Arial" w:hAnsi="Arial" w:cs="Arial"/>
        </w:rPr>
        <w:t>data</w:t>
      </w:r>
      <w:r w:rsidRPr="00CF07EF">
        <w:rPr>
          <w:rFonts w:ascii="Arial" w:hAnsi="Arial" w:cs="Arial"/>
        </w:rPr>
        <w:t xml:space="preserve"> sets to target work and achieve the long terms aims of this plan.</w:t>
      </w:r>
    </w:p>
    <w:p w14:paraId="2549D3BB" w14:textId="6EC9FA56" w:rsidR="00EB07BE" w:rsidRPr="00CF07EF" w:rsidRDefault="00EB07BE" w:rsidP="0078755E">
      <w:pPr>
        <w:pStyle w:val="NCCheading2"/>
      </w:pPr>
      <w:bookmarkStart w:id="19" w:name="_Toc213754756"/>
      <w:r w:rsidRPr="00CF07EF">
        <w:lastRenderedPageBreak/>
        <w:t>10. Resident Engagement</w:t>
      </w:r>
      <w:bookmarkEnd w:id="19"/>
      <w:r w:rsidR="00EC4A1E">
        <w:t xml:space="preserve"> and Consulta</w:t>
      </w:r>
      <w:r w:rsidR="00ED539D">
        <w:t>tion</w:t>
      </w:r>
    </w:p>
    <w:p w14:paraId="29B2A328" w14:textId="03CADADC" w:rsidR="00681681" w:rsidRDefault="00EB07BE" w:rsidP="00681681">
      <w:pPr>
        <w:ind w:left="720" w:hanging="720"/>
        <w:rPr>
          <w:rFonts w:ascii="Arial" w:hAnsi="Arial" w:cs="Arial"/>
        </w:rPr>
      </w:pPr>
      <w:r w:rsidRPr="00CF07EF">
        <w:rPr>
          <w:rFonts w:ascii="Arial" w:hAnsi="Arial" w:cs="Arial"/>
        </w:rPr>
        <w:t>10.1</w:t>
      </w:r>
      <w:r w:rsidRPr="00CF07EF">
        <w:rPr>
          <w:rFonts w:ascii="Arial" w:hAnsi="Arial" w:cs="Arial"/>
        </w:rPr>
        <w:tab/>
        <w:t>Residents’ views are central to our strategy</w:t>
      </w:r>
      <w:r w:rsidR="00681681">
        <w:rPr>
          <w:rFonts w:ascii="Arial" w:hAnsi="Arial" w:cs="Arial"/>
        </w:rPr>
        <w:t xml:space="preserve">, </w:t>
      </w:r>
      <w:r w:rsidR="00FC3016">
        <w:rPr>
          <w:rFonts w:ascii="Arial" w:hAnsi="Arial" w:cs="Arial"/>
        </w:rPr>
        <w:t>w</w:t>
      </w:r>
      <w:r w:rsidR="00681681" w:rsidRPr="00681681">
        <w:rPr>
          <w:rFonts w:ascii="Arial" w:hAnsi="Arial" w:cs="Arial"/>
        </w:rPr>
        <w:t xml:space="preserve">e will </w:t>
      </w:r>
      <w:r w:rsidR="00FC3016">
        <w:rPr>
          <w:rFonts w:ascii="Arial" w:hAnsi="Arial" w:cs="Arial"/>
        </w:rPr>
        <w:t>ensure</w:t>
      </w:r>
      <w:r w:rsidR="00681681" w:rsidRPr="00681681">
        <w:rPr>
          <w:rFonts w:ascii="Arial" w:hAnsi="Arial" w:cs="Arial"/>
        </w:rPr>
        <w:t xml:space="preserve"> this by actively engaging with residents, listening to their feedback and using their insights to shape priorities and investment decisions. This means improving communication and making sure our services are accessible, fair, and focused on delivering real value for customers. Our goal is not only to maintain safe, high-quality homes but to do so in a way that strengthens trust and satisfaction among the communities we serve</w:t>
      </w:r>
      <w:r w:rsidR="00681681">
        <w:rPr>
          <w:rFonts w:ascii="Arial" w:hAnsi="Arial" w:cs="Arial"/>
        </w:rPr>
        <w:t>.</w:t>
      </w:r>
    </w:p>
    <w:p w14:paraId="1C4C6ECD" w14:textId="5F53B77A" w:rsidR="00EB07BE" w:rsidRPr="00CF07EF" w:rsidRDefault="00EB07BE" w:rsidP="00681681">
      <w:pPr>
        <w:ind w:left="720" w:hanging="360"/>
        <w:rPr>
          <w:rFonts w:ascii="Arial" w:hAnsi="Arial" w:cs="Arial"/>
        </w:rPr>
      </w:pPr>
      <w:r w:rsidRPr="00CF07EF">
        <w:rPr>
          <w:rFonts w:ascii="Arial" w:hAnsi="Arial" w:cs="Arial"/>
        </w:rPr>
        <w:t>We will:</w:t>
      </w:r>
    </w:p>
    <w:p w14:paraId="3B436BFD" w14:textId="77777777" w:rsidR="00EB07BE" w:rsidRDefault="00EB07BE" w:rsidP="00EB07BE">
      <w:pPr>
        <w:numPr>
          <w:ilvl w:val="0"/>
          <w:numId w:val="13"/>
        </w:numPr>
        <w:spacing w:after="200" w:line="276" w:lineRule="auto"/>
        <w:rPr>
          <w:rFonts w:ascii="Arial" w:hAnsi="Arial" w:cs="Arial"/>
        </w:rPr>
      </w:pPr>
      <w:r w:rsidRPr="00CF07EF">
        <w:rPr>
          <w:rFonts w:ascii="Arial" w:hAnsi="Arial" w:cs="Arial"/>
        </w:rPr>
        <w:t>Consult residents on planned works.</w:t>
      </w:r>
    </w:p>
    <w:p w14:paraId="15B92AEA" w14:textId="618ABA2B" w:rsidR="000D3B7C" w:rsidRPr="00CF07EF" w:rsidRDefault="000D3B7C" w:rsidP="00EB07BE">
      <w:pPr>
        <w:numPr>
          <w:ilvl w:val="0"/>
          <w:numId w:val="13"/>
        </w:numPr>
        <w:spacing w:after="200" w:line="276" w:lineRule="auto"/>
        <w:rPr>
          <w:rFonts w:ascii="Arial" w:hAnsi="Arial" w:cs="Arial"/>
        </w:rPr>
      </w:pPr>
      <w:r w:rsidRPr="000D3B7C">
        <w:rPr>
          <w:rFonts w:ascii="Arial" w:hAnsi="Arial" w:cs="Arial"/>
        </w:rPr>
        <w:t>Before major works, residents will be consulted on design choices and disruption minimi</w:t>
      </w:r>
      <w:r>
        <w:rPr>
          <w:rFonts w:ascii="Arial" w:hAnsi="Arial" w:cs="Arial"/>
        </w:rPr>
        <w:t>s</w:t>
      </w:r>
      <w:r w:rsidRPr="000D3B7C">
        <w:rPr>
          <w:rFonts w:ascii="Arial" w:hAnsi="Arial" w:cs="Arial"/>
        </w:rPr>
        <w:t>ation.</w:t>
      </w:r>
    </w:p>
    <w:p w14:paraId="2492A79F" w14:textId="77777777" w:rsidR="00EB07BE" w:rsidRPr="00CF07EF" w:rsidRDefault="00EB07BE" w:rsidP="00EB07BE">
      <w:pPr>
        <w:numPr>
          <w:ilvl w:val="0"/>
          <w:numId w:val="13"/>
        </w:numPr>
        <w:spacing w:after="200" w:line="276" w:lineRule="auto"/>
        <w:rPr>
          <w:rFonts w:ascii="Arial" w:hAnsi="Arial" w:cs="Arial"/>
        </w:rPr>
      </w:pPr>
      <w:r w:rsidRPr="00CF07EF">
        <w:rPr>
          <w:rFonts w:ascii="Arial" w:hAnsi="Arial" w:cs="Arial"/>
        </w:rPr>
        <w:t>Act on feedback about property condition and safety.</w:t>
      </w:r>
    </w:p>
    <w:p w14:paraId="29354904" w14:textId="77777777" w:rsidR="00EB07BE" w:rsidRDefault="00EB07BE" w:rsidP="00EB07BE">
      <w:pPr>
        <w:numPr>
          <w:ilvl w:val="0"/>
          <w:numId w:val="13"/>
        </w:numPr>
        <w:spacing w:after="200" w:line="276" w:lineRule="auto"/>
        <w:rPr>
          <w:rFonts w:ascii="Arial" w:hAnsi="Arial" w:cs="Arial"/>
        </w:rPr>
      </w:pPr>
      <w:r w:rsidRPr="00CF07EF">
        <w:rPr>
          <w:rFonts w:ascii="Arial" w:hAnsi="Arial" w:cs="Arial"/>
        </w:rPr>
        <w:t>Communicate clearly about our services to maintain their homes, repairs, improvements and investment plans.</w:t>
      </w:r>
    </w:p>
    <w:p w14:paraId="31FC3870" w14:textId="0E521B87" w:rsidR="00587517" w:rsidRPr="00CF07EF" w:rsidRDefault="00587517" w:rsidP="00EB07BE">
      <w:pPr>
        <w:numPr>
          <w:ilvl w:val="0"/>
          <w:numId w:val="13"/>
        </w:numPr>
        <w:spacing w:after="200" w:line="276" w:lineRule="auto"/>
        <w:rPr>
          <w:rFonts w:ascii="Arial" w:hAnsi="Arial" w:cs="Arial"/>
        </w:rPr>
      </w:pPr>
      <w:r>
        <w:rPr>
          <w:rFonts w:ascii="Arial" w:hAnsi="Arial" w:cs="Arial"/>
        </w:rPr>
        <w:t>Resident satisfaction surveys after major works or home improvements have been carried out.</w:t>
      </w:r>
    </w:p>
    <w:p w14:paraId="7C3EF883" w14:textId="77777777" w:rsidR="00EB07BE" w:rsidRPr="000B24DF" w:rsidRDefault="00EB07BE" w:rsidP="00EB07BE">
      <w:pPr>
        <w:numPr>
          <w:ilvl w:val="0"/>
          <w:numId w:val="13"/>
        </w:numPr>
        <w:spacing w:after="200" w:line="276" w:lineRule="auto"/>
        <w:rPr>
          <w:rFonts w:ascii="Arial" w:hAnsi="Arial" w:cs="Arial"/>
        </w:rPr>
      </w:pPr>
      <w:r w:rsidRPr="00CF07EF">
        <w:rPr>
          <w:rFonts w:ascii="Arial" w:hAnsi="Arial" w:cs="Arial"/>
        </w:rPr>
        <w:t>Use customer feedback to sha</w:t>
      </w:r>
      <w:r w:rsidRPr="000B24DF">
        <w:rPr>
          <w:rFonts w:ascii="Arial" w:hAnsi="Arial" w:cs="Arial"/>
        </w:rPr>
        <w:t>pe service delivery of our services.</w:t>
      </w:r>
    </w:p>
    <w:p w14:paraId="16D0C688" w14:textId="77777777" w:rsidR="00EB07BE" w:rsidRPr="00CF07EF" w:rsidRDefault="00EB07BE" w:rsidP="0078755E">
      <w:pPr>
        <w:pStyle w:val="NCCheading2"/>
      </w:pPr>
      <w:bookmarkStart w:id="20" w:name="_Toc213754757"/>
      <w:r w:rsidRPr="00CF07EF">
        <w:t>11. Governance and Reporting</w:t>
      </w:r>
      <w:bookmarkEnd w:id="20"/>
    </w:p>
    <w:p w14:paraId="625D1C81" w14:textId="77777777" w:rsidR="00EB07BE" w:rsidRPr="00CF07EF" w:rsidRDefault="00EB07BE" w:rsidP="00EB07BE">
      <w:pPr>
        <w:ind w:left="720" w:hanging="720"/>
        <w:rPr>
          <w:rFonts w:ascii="Arial" w:hAnsi="Arial" w:cs="Arial"/>
        </w:rPr>
      </w:pPr>
      <w:r w:rsidRPr="00CF07EF">
        <w:rPr>
          <w:rFonts w:ascii="Arial" w:hAnsi="Arial" w:cs="Arial"/>
        </w:rPr>
        <w:t>11.1</w:t>
      </w:r>
      <w:r w:rsidRPr="00CF07EF">
        <w:rPr>
          <w:rFonts w:ascii="Arial" w:hAnsi="Arial" w:cs="Arial"/>
        </w:rPr>
        <w:tab/>
      </w:r>
      <w:r>
        <w:rPr>
          <w:rFonts w:ascii="Arial" w:hAnsi="Arial" w:cs="Arial"/>
        </w:rPr>
        <w:t>Cabinet</w:t>
      </w:r>
      <w:r w:rsidRPr="00CF07EF">
        <w:rPr>
          <w:rFonts w:ascii="Arial" w:hAnsi="Arial" w:cs="Arial"/>
        </w:rPr>
        <w:t xml:space="preserve"> has overall responsibility for this strategy. Performance will be monitored through:</w:t>
      </w:r>
    </w:p>
    <w:p w14:paraId="291B7D8C" w14:textId="77777777" w:rsidR="00EB07BE" w:rsidRPr="00CF07EF" w:rsidRDefault="00EB07BE" w:rsidP="00EB07BE">
      <w:pPr>
        <w:numPr>
          <w:ilvl w:val="0"/>
          <w:numId w:val="14"/>
        </w:numPr>
        <w:spacing w:after="200" w:line="276" w:lineRule="auto"/>
        <w:rPr>
          <w:rFonts w:ascii="Arial" w:hAnsi="Arial" w:cs="Arial"/>
        </w:rPr>
      </w:pPr>
      <w:r w:rsidRPr="00CF07EF">
        <w:rPr>
          <w:rFonts w:ascii="Arial" w:hAnsi="Arial" w:cs="Arial"/>
        </w:rPr>
        <w:t>Regular compliance reports.</w:t>
      </w:r>
    </w:p>
    <w:p w14:paraId="1EAC20EE" w14:textId="77777777" w:rsidR="00EB07BE" w:rsidRPr="00CF07EF" w:rsidRDefault="00EB07BE" w:rsidP="00EB07BE">
      <w:pPr>
        <w:numPr>
          <w:ilvl w:val="0"/>
          <w:numId w:val="14"/>
        </w:numPr>
        <w:spacing w:after="200" w:line="276" w:lineRule="auto"/>
        <w:rPr>
          <w:rFonts w:ascii="Arial" w:hAnsi="Arial" w:cs="Arial"/>
        </w:rPr>
      </w:pPr>
      <w:r w:rsidRPr="00CF07EF">
        <w:rPr>
          <w:rFonts w:ascii="Arial" w:hAnsi="Arial" w:cs="Arial"/>
        </w:rPr>
        <w:t>Progress against planned investment programmes.</w:t>
      </w:r>
    </w:p>
    <w:p w14:paraId="4C77FF5C" w14:textId="77777777" w:rsidR="00EB07BE" w:rsidRPr="00CF07EF" w:rsidRDefault="00EB07BE" w:rsidP="00EB07BE">
      <w:pPr>
        <w:numPr>
          <w:ilvl w:val="0"/>
          <w:numId w:val="14"/>
        </w:numPr>
        <w:spacing w:after="200" w:line="276" w:lineRule="auto"/>
        <w:rPr>
          <w:rFonts w:ascii="Arial" w:hAnsi="Arial" w:cs="Arial"/>
        </w:rPr>
      </w:pPr>
      <w:r w:rsidRPr="00CF07EF">
        <w:rPr>
          <w:rFonts w:ascii="Arial" w:hAnsi="Arial" w:cs="Arial"/>
        </w:rPr>
        <w:t>Annual asset performance reviews.</w:t>
      </w:r>
    </w:p>
    <w:p w14:paraId="328C4F67" w14:textId="77777777" w:rsidR="00EB07BE" w:rsidRPr="00CF07EF" w:rsidRDefault="00EB07BE" w:rsidP="00EB07BE">
      <w:pPr>
        <w:ind w:left="360"/>
        <w:rPr>
          <w:rFonts w:ascii="Arial" w:hAnsi="Arial" w:cs="Arial"/>
        </w:rPr>
      </w:pPr>
      <w:r w:rsidRPr="00CF07EF">
        <w:rPr>
          <w:rFonts w:ascii="Arial" w:hAnsi="Arial" w:cs="Arial"/>
        </w:rPr>
        <w:t>We will review this strategy every three years or sooner if required by regulatory or legislative change.</w:t>
      </w:r>
    </w:p>
    <w:p w14:paraId="4BCEFA3C" w14:textId="77777777" w:rsidR="00EB07BE" w:rsidRPr="00CF07EF" w:rsidRDefault="00EB07BE" w:rsidP="0078755E">
      <w:pPr>
        <w:pStyle w:val="NCCheading2"/>
      </w:pPr>
      <w:bookmarkStart w:id="21" w:name="_Toc213754758"/>
      <w:r w:rsidRPr="00CF07EF">
        <w:lastRenderedPageBreak/>
        <w:t>12. Conclusion</w:t>
      </w:r>
      <w:bookmarkEnd w:id="21"/>
    </w:p>
    <w:p w14:paraId="0CF2F26C" w14:textId="669CB644" w:rsidR="00EB07BE" w:rsidRDefault="00EB07BE" w:rsidP="00DF0F87">
      <w:pPr>
        <w:ind w:left="720" w:hanging="720"/>
        <w:jc w:val="both"/>
      </w:pPr>
      <w:r w:rsidRPr="00CF07EF">
        <w:rPr>
          <w:rFonts w:ascii="Arial" w:hAnsi="Arial" w:cs="Arial"/>
        </w:rPr>
        <w:t>12.1</w:t>
      </w:r>
      <w:r w:rsidRPr="00CF07EF">
        <w:rPr>
          <w:rFonts w:ascii="Arial" w:hAnsi="Arial" w:cs="Arial"/>
        </w:rPr>
        <w:tab/>
        <w:t>This strategy provides a practical plan to manage our homes responsibly. By focusing on safety, compliance, sustainability and value for money, we will protect our assets, meet residents’ needs, and ensure our portfolio remains fit for the future.</w:t>
      </w:r>
    </w:p>
    <w:p w14:paraId="0C0B9A4D" w14:textId="77777777" w:rsidR="0008181C" w:rsidRDefault="0008181C" w:rsidP="0008181C"/>
    <w:p w14:paraId="5086FD86" w14:textId="77777777" w:rsidR="0008181C" w:rsidRDefault="0008181C" w:rsidP="0008181C"/>
    <w:p w14:paraId="077A36E7" w14:textId="77777777" w:rsidR="00EB37D9" w:rsidRDefault="00EB37D9" w:rsidP="0008181C"/>
    <w:p w14:paraId="61B7E34C" w14:textId="77777777" w:rsidR="00EB37D9" w:rsidRDefault="00EB37D9" w:rsidP="0008181C"/>
    <w:p w14:paraId="65B8CED3" w14:textId="77777777" w:rsidR="0008181C" w:rsidRDefault="0008181C" w:rsidP="0008181C">
      <w:pPr>
        <w:ind w:left="2324"/>
      </w:pPr>
    </w:p>
    <w:p w14:paraId="7DE369FD" w14:textId="77777777" w:rsidR="0008181C" w:rsidRPr="0008181C" w:rsidRDefault="0008181C" w:rsidP="0008181C">
      <w:pPr>
        <w:ind w:left="2381"/>
        <w:rPr>
          <w:rFonts w:ascii="Arial" w:hAnsi="Arial" w:cs="Arial"/>
          <w:sz w:val="28"/>
          <w:szCs w:val="28"/>
        </w:rPr>
      </w:pPr>
      <w:r w:rsidRPr="0008181C">
        <w:rPr>
          <w:rFonts w:ascii="Arial" w:hAnsi="Arial" w:cs="Arial"/>
          <w:noProof/>
          <w:sz w:val="28"/>
          <w:szCs w:val="28"/>
        </w:rPr>
        <w:drawing>
          <wp:anchor distT="0" distB="0" distL="180340" distR="288290" simplePos="0" relativeHeight="251682816" behindDoc="0" locked="0" layoutInCell="1" allowOverlap="1" wp14:anchorId="3B44CE7A" wp14:editId="59B1EB32">
            <wp:simplePos x="0" y="0"/>
            <wp:positionH relativeFrom="margin">
              <wp:posOffset>60960</wp:posOffset>
            </wp:positionH>
            <wp:positionV relativeFrom="paragraph">
              <wp:posOffset>40852</wp:posOffset>
            </wp:positionV>
            <wp:extent cx="1212427" cy="637910"/>
            <wp:effectExtent l="0" t="0" r="6985" b="0"/>
            <wp:wrapNone/>
            <wp:docPr id="940149898" name="Picture 1"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49898" name="Picture 1" descr="A black text with black letter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26485" cy="645306"/>
                    </a:xfrm>
                    <a:prstGeom prst="rect">
                      <a:avLst/>
                    </a:prstGeom>
                  </pic:spPr>
                </pic:pic>
              </a:graphicData>
            </a:graphic>
            <wp14:sizeRelH relativeFrom="margin">
              <wp14:pctWidth>0</wp14:pctWidth>
            </wp14:sizeRelH>
            <wp14:sizeRelV relativeFrom="margin">
              <wp14:pctHeight>0</wp14:pctHeight>
            </wp14:sizeRelV>
          </wp:anchor>
        </w:drawing>
      </w:r>
      <w:r w:rsidRPr="0008181C">
        <w:rPr>
          <w:rFonts w:ascii="Arial" w:hAnsi="Arial" w:cs="Arial"/>
          <w:sz w:val="28"/>
          <w:szCs w:val="28"/>
        </w:rPr>
        <w:t xml:space="preserve">If you need this information by email for use with the </w:t>
      </w:r>
      <w:r w:rsidRPr="0008181C">
        <w:rPr>
          <w:rFonts w:ascii="Arial" w:hAnsi="Arial" w:cs="Arial"/>
          <w:sz w:val="28"/>
          <w:szCs w:val="28"/>
        </w:rPr>
        <w:br/>
        <w:t xml:space="preserve">read-aloud function or in an alternative format, please </w:t>
      </w:r>
      <w:r w:rsidRPr="0008181C">
        <w:rPr>
          <w:rFonts w:ascii="Arial" w:hAnsi="Arial" w:cs="Arial"/>
          <w:sz w:val="28"/>
          <w:szCs w:val="28"/>
        </w:rPr>
        <w:br/>
        <w:t xml:space="preserve">contact us on </w:t>
      </w:r>
      <w:r w:rsidRPr="0008181C">
        <w:rPr>
          <w:rFonts w:ascii="Arial" w:hAnsi="Arial" w:cs="Arial"/>
          <w:b/>
          <w:bCs/>
          <w:sz w:val="28"/>
          <w:szCs w:val="28"/>
        </w:rPr>
        <w:t xml:space="preserve">0344 980 3333 </w:t>
      </w:r>
      <w:r w:rsidRPr="0008181C">
        <w:rPr>
          <w:rFonts w:ascii="Arial" w:hAnsi="Arial" w:cs="Arial"/>
          <w:sz w:val="28"/>
          <w:szCs w:val="28"/>
        </w:rPr>
        <w:t xml:space="preserve">or visit </w:t>
      </w:r>
      <w:r w:rsidRPr="0008181C">
        <w:rPr>
          <w:rFonts w:ascii="Arial" w:hAnsi="Arial" w:cs="Arial"/>
          <w:b/>
          <w:bCs/>
          <w:sz w:val="28"/>
          <w:szCs w:val="28"/>
        </w:rPr>
        <w:t>norwich.gov.uk/intran</w:t>
      </w:r>
    </w:p>
    <w:p w14:paraId="1865F9FC" w14:textId="77777777" w:rsidR="0008181C" w:rsidRPr="0008181C" w:rsidRDefault="0008181C" w:rsidP="0008181C">
      <w:pPr>
        <w:ind w:left="2381"/>
        <w:rPr>
          <w:rFonts w:ascii="Arial" w:hAnsi="Arial" w:cs="Arial"/>
          <w:sz w:val="28"/>
          <w:szCs w:val="28"/>
        </w:rPr>
      </w:pPr>
    </w:p>
    <w:p w14:paraId="1B3401C1" w14:textId="77777777" w:rsidR="0008181C" w:rsidRPr="0008181C" w:rsidRDefault="0008181C" w:rsidP="0008181C">
      <w:pPr>
        <w:ind w:left="2381"/>
        <w:rPr>
          <w:rFonts w:ascii="Arial" w:hAnsi="Arial" w:cs="Arial"/>
          <w:sz w:val="28"/>
          <w:szCs w:val="28"/>
        </w:rPr>
      </w:pPr>
      <w:r w:rsidRPr="0008181C">
        <w:rPr>
          <w:rFonts w:ascii="Arial" w:hAnsi="Arial" w:cs="Arial"/>
          <w:sz w:val="28"/>
          <w:szCs w:val="28"/>
        </w:rPr>
        <w:t>Produced by Norwich City Council</w:t>
      </w:r>
    </w:p>
    <w:p w14:paraId="35340E59" w14:textId="77777777" w:rsidR="00962106" w:rsidRPr="0008181C" w:rsidRDefault="0008181C" w:rsidP="0008181C">
      <w:pPr>
        <w:ind w:left="2381"/>
        <w:rPr>
          <w:rFonts w:ascii="Arial" w:hAnsi="Arial" w:cs="Arial"/>
          <w:sz w:val="28"/>
          <w:szCs w:val="28"/>
        </w:rPr>
      </w:pPr>
      <w:r w:rsidRPr="0008181C">
        <w:rPr>
          <w:rFonts w:ascii="Arial" w:hAnsi="Arial" w:cs="Arial"/>
          <w:sz w:val="28"/>
          <w:szCs w:val="28"/>
        </w:rPr>
        <w:t>www.norwich.gov.uk</w:t>
      </w:r>
    </w:p>
    <w:sectPr w:rsidR="00962106" w:rsidRPr="0008181C" w:rsidSect="00EB37D9">
      <w:pgSz w:w="16838" w:h="11906" w:orient="landscape"/>
      <w:pgMar w:top="1701" w:right="1440" w:bottom="1560" w:left="1440" w:header="709" w:footer="7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EEE9" w14:textId="77777777" w:rsidR="007D4C41" w:rsidRDefault="007D4C41" w:rsidP="002C23FC">
      <w:pPr>
        <w:spacing w:after="0" w:line="240" w:lineRule="auto"/>
      </w:pPr>
      <w:r>
        <w:separator/>
      </w:r>
    </w:p>
  </w:endnote>
  <w:endnote w:type="continuationSeparator" w:id="0">
    <w:p w14:paraId="0FF8F92F" w14:textId="77777777" w:rsidR="007D4C41" w:rsidRDefault="007D4C41" w:rsidP="002C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9EAA" w14:textId="77777777" w:rsidR="002C23FC" w:rsidRDefault="002C23FC" w:rsidP="002C23FC">
    <w:pPr>
      <w:pStyle w:val="NCCfooter"/>
    </w:pPr>
  </w:p>
  <w:p w14:paraId="35F7A152" w14:textId="77777777" w:rsidR="002C23FC" w:rsidRDefault="002C23FC" w:rsidP="002C23FC">
    <w:pPr>
      <w:pStyle w:val="NCCfooter"/>
    </w:pPr>
    <w:r>
      <w:rPr>
        <w:noProof/>
      </w:rPr>
      <w:drawing>
        <wp:anchor distT="0" distB="0" distL="114300" distR="114300" simplePos="0" relativeHeight="251661312" behindDoc="1" locked="0" layoutInCell="1" allowOverlap="1" wp14:anchorId="3B9D003D" wp14:editId="111EEA72">
          <wp:simplePos x="0" y="0"/>
          <wp:positionH relativeFrom="margin">
            <wp:posOffset>8547025</wp:posOffset>
          </wp:positionH>
          <wp:positionV relativeFrom="paragraph">
            <wp:posOffset>61807</wp:posOffset>
          </wp:positionV>
          <wp:extent cx="368300" cy="768985"/>
          <wp:effectExtent l="0" t="0" r="0" b="0"/>
          <wp:wrapNone/>
          <wp:docPr id="158516699" name="Graphic 581">
            <a:extLst xmlns:a="http://schemas.openxmlformats.org/drawingml/2006/main">
              <a:ext uri="{FF2B5EF4-FFF2-40B4-BE49-F238E27FC236}">
                <a16:creationId xmlns:a16="http://schemas.microsoft.com/office/drawing/2014/main" id="{BD357C6A-7BF1-366F-F716-292663BE8A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Graphic 581">
                    <a:extLst>
                      <a:ext uri="{FF2B5EF4-FFF2-40B4-BE49-F238E27FC236}">
                        <a16:creationId xmlns:a16="http://schemas.microsoft.com/office/drawing/2014/main" id="{BD357C6A-7BF1-366F-F716-292663BE8AE4}"/>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68300" cy="768985"/>
                  </a:xfrm>
                  <a:prstGeom prst="rect">
                    <a:avLst/>
                  </a:prstGeom>
                </pic:spPr>
              </pic:pic>
            </a:graphicData>
          </a:graphic>
        </wp:anchor>
      </w:drawing>
    </w:r>
  </w:p>
  <w:p w14:paraId="77F49E27" w14:textId="4066A37A" w:rsidR="002C23FC" w:rsidRPr="002C23FC" w:rsidRDefault="00DF0F87" w:rsidP="002C23FC">
    <w:pPr>
      <w:pStyle w:val="NCCfooter"/>
    </w:pPr>
    <w:r>
      <w:t>Housing Asset Management Strategy</w:t>
    </w:r>
    <w:r w:rsidR="002C23FC">
      <w:t xml:space="preserve"> </w:t>
    </w:r>
    <w:r w:rsidR="002C23FC">
      <w:tab/>
    </w:r>
    <w:r w:rsidR="002C23FC">
      <w:tab/>
    </w:r>
    <w:r w:rsidR="002C23FC">
      <w:tab/>
    </w:r>
    <w:r w:rsidR="002C23FC">
      <w:tab/>
    </w:r>
    <w:r w:rsidR="002C23FC">
      <w:tab/>
    </w:r>
    <w:r w:rsidR="002C23FC">
      <w:tab/>
    </w:r>
    <w:r w:rsidR="002C23FC">
      <w:tab/>
    </w:r>
    <w:r w:rsidR="002C23FC">
      <w:tab/>
    </w:r>
    <w:r w:rsidR="002C23FC">
      <w:tab/>
    </w:r>
    <w:r w:rsidR="00A81985" w:rsidRPr="00A81985">
      <w:rPr>
        <w:color w:val="FFFFFF" w:themeColor="background1"/>
        <w:sz w:val="20"/>
        <w:szCs w:val="20"/>
      </w:rPr>
      <w:fldChar w:fldCharType="begin"/>
    </w:r>
    <w:r w:rsidR="00A81985" w:rsidRPr="00A81985">
      <w:rPr>
        <w:color w:val="FFFFFF" w:themeColor="background1"/>
        <w:sz w:val="20"/>
        <w:szCs w:val="20"/>
      </w:rPr>
      <w:instrText>PAGE   \* MERGEFORMAT</w:instrText>
    </w:r>
    <w:r w:rsidR="00A81985" w:rsidRPr="00A81985">
      <w:rPr>
        <w:color w:val="FFFFFF" w:themeColor="background1"/>
        <w:sz w:val="20"/>
        <w:szCs w:val="20"/>
      </w:rPr>
      <w:fldChar w:fldCharType="separate"/>
    </w:r>
    <w:r w:rsidR="00A81985" w:rsidRPr="00A81985">
      <w:rPr>
        <w:color w:val="FFFFFF" w:themeColor="background1"/>
        <w:sz w:val="20"/>
        <w:szCs w:val="20"/>
      </w:rPr>
      <w:t>1</w:t>
    </w:r>
    <w:r w:rsidR="00A81985" w:rsidRPr="00A81985">
      <w:rPr>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69CB" w14:textId="77777777" w:rsidR="007D4C41" w:rsidRDefault="007D4C41" w:rsidP="002C23FC">
      <w:pPr>
        <w:spacing w:after="0" w:line="240" w:lineRule="auto"/>
      </w:pPr>
      <w:r>
        <w:separator/>
      </w:r>
    </w:p>
  </w:footnote>
  <w:footnote w:type="continuationSeparator" w:id="0">
    <w:p w14:paraId="78D2B538" w14:textId="77777777" w:rsidR="007D4C41" w:rsidRDefault="007D4C41" w:rsidP="002C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AFF6" w14:textId="77777777" w:rsidR="002C23FC" w:rsidRDefault="002C23FC">
    <w:r>
      <w:rPr>
        <w:noProof/>
      </w:rPr>
      <mc:AlternateContent>
        <mc:Choice Requires="wpg">
          <w:drawing>
            <wp:anchor distT="0" distB="0" distL="114300" distR="114300" simplePos="0" relativeHeight="251659264" behindDoc="0" locked="0" layoutInCell="1" allowOverlap="1" wp14:anchorId="4F51B000" wp14:editId="0BD9BFBA">
              <wp:simplePos x="0" y="0"/>
              <wp:positionH relativeFrom="margin">
                <wp:posOffset>7355840</wp:posOffset>
              </wp:positionH>
              <wp:positionV relativeFrom="paragraph">
                <wp:posOffset>-795511</wp:posOffset>
              </wp:positionV>
              <wp:extent cx="1936235" cy="1350041"/>
              <wp:effectExtent l="0" t="0" r="159385" b="0"/>
              <wp:wrapNone/>
              <wp:docPr id="465685437" name="Graphic 102"/>
              <wp:cNvGraphicFramePr/>
              <a:graphic xmlns:a="http://schemas.openxmlformats.org/drawingml/2006/main">
                <a:graphicData uri="http://schemas.microsoft.com/office/word/2010/wordprocessingGroup">
                  <wpg:wgp>
                    <wpg:cNvGrpSpPr/>
                    <wpg:grpSpPr>
                      <a:xfrm rot="18900000">
                        <a:off x="0" y="0"/>
                        <a:ext cx="1936235" cy="1350041"/>
                        <a:chOff x="0" y="0"/>
                        <a:chExt cx="3270221" cy="2282783"/>
                      </a:xfrm>
                      <a:noFill/>
                    </wpg:grpSpPr>
                    <wps:wsp>
                      <wps:cNvPr id="1176592973" name="Free-form: Shape 1176592973"/>
                      <wps:cNvSpPr/>
                      <wps:spPr>
                        <a:xfrm>
                          <a:off x="20560" y="0"/>
                          <a:ext cx="600816" cy="66773"/>
                        </a:xfrm>
                        <a:custGeom>
                          <a:avLst/>
                          <a:gdLst>
                            <a:gd name="connsiteX0" fmla="*/ 0 w 600816"/>
                            <a:gd name="connsiteY0" fmla="*/ 62738 h 66773"/>
                            <a:gd name="connsiteX1" fmla="*/ 600816 w 600816"/>
                            <a:gd name="connsiteY1" fmla="*/ 66774 h 66773"/>
                          </a:gdLst>
                          <a:ahLst/>
                          <a:cxnLst>
                            <a:cxn ang="0">
                              <a:pos x="connsiteX0" y="connsiteY0"/>
                            </a:cxn>
                            <a:cxn ang="0">
                              <a:pos x="connsiteX1" y="connsiteY1"/>
                            </a:cxn>
                          </a:cxnLst>
                          <a:rect l="l" t="t" r="r" b="b"/>
                          <a:pathLst>
                            <a:path w="600816" h="66773">
                              <a:moveTo>
                                <a:pt x="0" y="62738"/>
                              </a:moveTo>
                              <a:cubicBezTo>
                                <a:pt x="74855" y="31212"/>
                                <a:pt x="342214" y="-63289"/>
                                <a:pt x="600816" y="66774"/>
                              </a:cubicBezTo>
                            </a:path>
                          </a:pathLst>
                        </a:custGeom>
                        <a:noFill/>
                        <a:ln w="11411" cap="rnd">
                          <a:solidFill>
                            <a:srgbClr val="1C3742"/>
                          </a:solidFill>
                          <a:custDash>
                            <a:ds d="0" sp="221850"/>
                          </a:custDash>
                          <a:round/>
                        </a:ln>
                      </wps:spPr>
                      <wps:bodyPr rtlCol="0" anchor="ctr"/>
                    </wps:wsp>
                    <wps:wsp>
                      <wps:cNvPr id="2077658277" name="Free-form: Shape 2077658277"/>
                      <wps:cNvSpPr/>
                      <wps:spPr>
                        <a:xfrm>
                          <a:off x="651227" y="83146"/>
                          <a:ext cx="320694" cy="902975"/>
                        </a:xfrm>
                        <a:custGeom>
                          <a:avLst/>
                          <a:gdLst>
                            <a:gd name="connsiteX0" fmla="*/ 0 w 320694"/>
                            <a:gd name="connsiteY0" fmla="*/ 0 h 902975"/>
                            <a:gd name="connsiteX1" fmla="*/ 262790 w 320694"/>
                            <a:gd name="connsiteY1" fmla="*/ 902976 h 902975"/>
                          </a:gdLst>
                          <a:ahLst/>
                          <a:cxnLst>
                            <a:cxn ang="0">
                              <a:pos x="connsiteX0" y="connsiteY0"/>
                            </a:cxn>
                            <a:cxn ang="0">
                              <a:pos x="connsiteX1" y="connsiteY1"/>
                            </a:cxn>
                          </a:cxnLst>
                          <a:rect l="l" t="t" r="r" b="b"/>
                          <a:pathLst>
                            <a:path w="320694" h="902975">
                              <a:moveTo>
                                <a:pt x="0" y="0"/>
                              </a:moveTo>
                              <a:cubicBezTo>
                                <a:pt x="287691" y="173544"/>
                                <a:pt x="399250" y="733316"/>
                                <a:pt x="262790" y="902976"/>
                              </a:cubicBezTo>
                            </a:path>
                          </a:pathLst>
                        </a:custGeom>
                        <a:noFill/>
                        <a:ln w="11411" cap="rnd">
                          <a:solidFill>
                            <a:srgbClr val="1C3742"/>
                          </a:solidFill>
                          <a:custDash>
                            <a:ds d="0" sp="224625"/>
                          </a:custDash>
                          <a:round/>
                        </a:ln>
                      </wps:spPr>
                      <wps:bodyPr rtlCol="0" anchor="ctr"/>
                    </wps:wsp>
                    <wps:wsp>
                      <wps:cNvPr id="313109853" name="Free-form: Shape 313109853"/>
                      <wps:cNvSpPr/>
                      <wps:spPr>
                        <a:xfrm>
                          <a:off x="491162" y="1008128"/>
                          <a:ext cx="399401" cy="129270"/>
                        </a:xfrm>
                        <a:custGeom>
                          <a:avLst/>
                          <a:gdLst>
                            <a:gd name="connsiteX0" fmla="*/ 399402 w 399401"/>
                            <a:gd name="connsiteY0" fmla="*/ 3198 h 129270"/>
                            <a:gd name="connsiteX1" fmla="*/ 0 w 399401"/>
                            <a:gd name="connsiteY1" fmla="*/ 0 h 129270"/>
                          </a:gdLst>
                          <a:ahLst/>
                          <a:cxnLst>
                            <a:cxn ang="0">
                              <a:pos x="connsiteX0" y="connsiteY0"/>
                            </a:cxn>
                            <a:cxn ang="0">
                              <a:pos x="connsiteX1" y="connsiteY1"/>
                            </a:cxn>
                          </a:cxnLst>
                          <a:rect l="l" t="t" r="r" b="b"/>
                          <a:pathLst>
                            <a:path w="399401" h="129270">
                              <a:moveTo>
                                <a:pt x="399402" y="3198"/>
                              </a:moveTo>
                              <a:cubicBezTo>
                                <a:pt x="253729" y="149252"/>
                                <a:pt x="76530" y="193190"/>
                                <a:pt x="0" y="0"/>
                              </a:cubicBezTo>
                            </a:path>
                          </a:pathLst>
                        </a:custGeom>
                        <a:noFill/>
                        <a:ln w="11411" cap="rnd">
                          <a:solidFill>
                            <a:srgbClr val="1C3742"/>
                          </a:solidFill>
                          <a:custDash>
                            <a:ds d="0" sp="227625"/>
                          </a:custDash>
                          <a:round/>
                        </a:ln>
                      </wps:spPr>
                      <wps:bodyPr rtlCol="0" anchor="ctr"/>
                    </wps:wsp>
                    <wps:wsp>
                      <wps:cNvPr id="889429263" name="Free-form: Shape 889429263"/>
                      <wps:cNvSpPr/>
                      <wps:spPr>
                        <a:xfrm>
                          <a:off x="468027" y="593040"/>
                          <a:ext cx="233381" cy="382649"/>
                        </a:xfrm>
                        <a:custGeom>
                          <a:avLst/>
                          <a:gdLst>
                            <a:gd name="connsiteX0" fmla="*/ 12017 w 233381"/>
                            <a:gd name="connsiteY0" fmla="*/ 382649 h 382649"/>
                            <a:gd name="connsiteX1" fmla="*/ 233382 w 233381"/>
                            <a:gd name="connsiteY1" fmla="*/ 0 h 382649"/>
                          </a:gdLst>
                          <a:ahLst/>
                          <a:cxnLst>
                            <a:cxn ang="0">
                              <a:pos x="connsiteX0" y="connsiteY0"/>
                            </a:cxn>
                            <a:cxn ang="0">
                              <a:pos x="connsiteX1" y="connsiteY1"/>
                            </a:cxn>
                          </a:cxnLst>
                          <a:rect l="l" t="t" r="r" b="b"/>
                          <a:pathLst>
                            <a:path w="233381" h="382649">
                              <a:moveTo>
                                <a:pt x="12017" y="382649"/>
                              </a:moveTo>
                              <a:cubicBezTo>
                                <a:pt x="-44486" y="186184"/>
                                <a:pt x="109868" y="37085"/>
                                <a:pt x="233382" y="0"/>
                              </a:cubicBezTo>
                            </a:path>
                          </a:pathLst>
                        </a:custGeom>
                        <a:noFill/>
                        <a:ln w="11411" cap="rnd">
                          <a:solidFill>
                            <a:srgbClr val="1C3742"/>
                          </a:solidFill>
                          <a:custDash>
                            <a:ds d="0" sp="224100"/>
                          </a:custDash>
                          <a:round/>
                        </a:ln>
                      </wps:spPr>
                      <wps:bodyPr rtlCol="0" anchor="ctr"/>
                    </wps:wsp>
                    <wps:wsp>
                      <wps:cNvPr id="709935547" name="Free-form: Shape 709935547"/>
                      <wps:cNvSpPr/>
                      <wps:spPr>
                        <a:xfrm>
                          <a:off x="734610" y="574950"/>
                          <a:ext cx="508142" cy="231002"/>
                        </a:xfrm>
                        <a:custGeom>
                          <a:avLst/>
                          <a:gdLst>
                            <a:gd name="connsiteX0" fmla="*/ 0 w 508142"/>
                            <a:gd name="connsiteY0" fmla="*/ 10247 h 231002"/>
                            <a:gd name="connsiteX1" fmla="*/ 508143 w 508142"/>
                            <a:gd name="connsiteY1" fmla="*/ 231003 h 231002"/>
                          </a:gdLst>
                          <a:ahLst/>
                          <a:cxnLst>
                            <a:cxn ang="0">
                              <a:pos x="connsiteX0" y="connsiteY0"/>
                            </a:cxn>
                            <a:cxn ang="0">
                              <a:pos x="connsiteX1" y="connsiteY1"/>
                            </a:cxn>
                          </a:cxnLst>
                          <a:rect l="l" t="t" r="r" b="b"/>
                          <a:pathLst>
                            <a:path w="508142" h="231002">
                              <a:moveTo>
                                <a:pt x="0" y="10247"/>
                              </a:moveTo>
                              <a:cubicBezTo>
                                <a:pt x="118412" y="-11989"/>
                                <a:pt x="412880" y="-20441"/>
                                <a:pt x="508143" y="231003"/>
                              </a:cubicBezTo>
                            </a:path>
                          </a:pathLst>
                        </a:custGeom>
                        <a:noFill/>
                        <a:ln w="11411" cap="rnd">
                          <a:solidFill>
                            <a:srgbClr val="1C3742"/>
                          </a:solidFill>
                          <a:custDash>
                            <a:ds d="0" sp="224250"/>
                          </a:custDash>
                          <a:round/>
                        </a:ln>
                      </wps:spPr>
                      <wps:bodyPr rtlCol="0" anchor="ctr"/>
                    </wps:wsp>
                    <wps:wsp>
                      <wps:cNvPr id="2107038118" name="Free-form: Shape 2107038118"/>
                      <wps:cNvSpPr/>
                      <wps:spPr>
                        <a:xfrm>
                          <a:off x="1254175" y="838392"/>
                          <a:ext cx="619091" cy="799131"/>
                        </a:xfrm>
                        <a:custGeom>
                          <a:avLst/>
                          <a:gdLst>
                            <a:gd name="connsiteX0" fmla="*/ 0 w 619091"/>
                            <a:gd name="connsiteY0" fmla="*/ 0 h 799131"/>
                            <a:gd name="connsiteX1" fmla="*/ 619092 w 619091"/>
                            <a:gd name="connsiteY1" fmla="*/ 717324 h 799131"/>
                          </a:gdLst>
                          <a:ahLst/>
                          <a:cxnLst>
                            <a:cxn ang="0">
                              <a:pos x="connsiteX0" y="connsiteY0"/>
                            </a:cxn>
                            <a:cxn ang="0">
                              <a:pos x="connsiteX1" y="connsiteY1"/>
                            </a:cxn>
                          </a:cxnLst>
                          <a:rect l="l" t="t" r="r" b="b"/>
                          <a:pathLst>
                            <a:path w="619091" h="799131">
                              <a:moveTo>
                                <a:pt x="0" y="0"/>
                              </a:moveTo>
                              <a:cubicBezTo>
                                <a:pt x="179026" y="505858"/>
                                <a:pt x="488572" y="998162"/>
                                <a:pt x="619092" y="717324"/>
                              </a:cubicBezTo>
                            </a:path>
                          </a:pathLst>
                        </a:custGeom>
                        <a:noFill/>
                        <a:ln w="11411" cap="rnd">
                          <a:solidFill>
                            <a:srgbClr val="1C3742"/>
                          </a:solidFill>
                          <a:custDash>
                            <a:ds d="0" sp="227100"/>
                          </a:custDash>
                          <a:round/>
                        </a:ln>
                      </wps:spPr>
                      <wps:bodyPr rtlCol="0" anchor="ctr"/>
                    </wps:wsp>
                    <wps:wsp>
                      <wps:cNvPr id="1832156451" name="Free-form: Shape 1832156451"/>
                      <wps:cNvSpPr/>
                      <wps:spPr>
                        <a:xfrm>
                          <a:off x="1684570" y="1379485"/>
                          <a:ext cx="214672" cy="144781"/>
                        </a:xfrm>
                        <a:custGeom>
                          <a:avLst/>
                          <a:gdLst>
                            <a:gd name="connsiteX0" fmla="*/ 201414 w 214672"/>
                            <a:gd name="connsiteY0" fmla="*/ 144781 h 144781"/>
                            <a:gd name="connsiteX1" fmla="*/ 0 w 214672"/>
                            <a:gd name="connsiteY1" fmla="*/ 89725 h 144781"/>
                          </a:gdLst>
                          <a:ahLst/>
                          <a:cxnLst>
                            <a:cxn ang="0">
                              <a:pos x="connsiteX0" y="connsiteY0"/>
                            </a:cxn>
                            <a:cxn ang="0">
                              <a:pos x="connsiteX1" y="connsiteY1"/>
                            </a:cxn>
                          </a:cxnLst>
                          <a:rect l="l" t="t" r="r" b="b"/>
                          <a:pathLst>
                            <a:path w="214672" h="144781">
                              <a:moveTo>
                                <a:pt x="201414" y="144781"/>
                              </a:moveTo>
                              <a:cubicBezTo>
                                <a:pt x="275203" y="-65086"/>
                                <a:pt x="17743" y="-13076"/>
                                <a:pt x="0" y="89725"/>
                              </a:cubicBezTo>
                            </a:path>
                          </a:pathLst>
                        </a:custGeom>
                        <a:noFill/>
                        <a:ln w="11411" cap="rnd">
                          <a:solidFill>
                            <a:srgbClr val="1C3742"/>
                          </a:solidFill>
                          <a:custDash>
                            <a:ds d="0" sp="220125"/>
                          </a:custDash>
                          <a:round/>
                        </a:ln>
                      </wps:spPr>
                      <wps:bodyPr rtlCol="0" anchor="ctr"/>
                    </wps:wsp>
                    <wps:wsp>
                      <wps:cNvPr id="115399611" name="Free-form: Shape 115399611"/>
                      <wps:cNvSpPr/>
                      <wps:spPr>
                        <a:xfrm>
                          <a:off x="1683808" y="1503630"/>
                          <a:ext cx="312211" cy="330563"/>
                        </a:xfrm>
                        <a:custGeom>
                          <a:avLst/>
                          <a:gdLst>
                            <a:gd name="connsiteX0" fmla="*/ 0 w 312211"/>
                            <a:gd name="connsiteY0" fmla="*/ 0 h 330563"/>
                            <a:gd name="connsiteX1" fmla="*/ 312211 w 312211"/>
                            <a:gd name="connsiteY1" fmla="*/ 330563 h 330563"/>
                          </a:gdLst>
                          <a:ahLst/>
                          <a:cxnLst>
                            <a:cxn ang="0">
                              <a:pos x="connsiteX0" y="connsiteY0"/>
                            </a:cxn>
                            <a:cxn ang="0">
                              <a:pos x="connsiteX1" y="connsiteY1"/>
                            </a:cxn>
                          </a:cxnLst>
                          <a:rect l="l" t="t" r="r" b="b"/>
                          <a:pathLst>
                            <a:path w="312211" h="330563">
                              <a:moveTo>
                                <a:pt x="0" y="0"/>
                              </a:moveTo>
                              <a:cubicBezTo>
                                <a:pt x="1752" y="97471"/>
                                <a:pt x="24444" y="268730"/>
                                <a:pt x="312211" y="330563"/>
                              </a:cubicBezTo>
                            </a:path>
                          </a:pathLst>
                        </a:custGeom>
                        <a:noFill/>
                        <a:ln w="11411" cap="rnd">
                          <a:solidFill>
                            <a:srgbClr val="1C3742"/>
                          </a:solidFill>
                          <a:custDash>
                            <a:ds d="0" sp="228900"/>
                          </a:custDash>
                          <a:round/>
                        </a:ln>
                      </wps:spPr>
                      <wps:bodyPr rtlCol="0" anchor="ctr"/>
                    </wps:wsp>
                    <wps:wsp>
                      <wps:cNvPr id="361363727" name="Free-form: Shape 361363727"/>
                      <wps:cNvSpPr/>
                      <wps:spPr>
                        <a:xfrm>
                          <a:off x="2030210" y="1653720"/>
                          <a:ext cx="536546" cy="208768"/>
                        </a:xfrm>
                        <a:custGeom>
                          <a:avLst/>
                          <a:gdLst>
                            <a:gd name="connsiteX0" fmla="*/ 0 w 536546"/>
                            <a:gd name="connsiteY0" fmla="*/ 187251 h 208768"/>
                            <a:gd name="connsiteX1" fmla="*/ 536547 w 536546"/>
                            <a:gd name="connsiteY1" fmla="*/ 0 h 208768"/>
                          </a:gdLst>
                          <a:ahLst/>
                          <a:cxnLst>
                            <a:cxn ang="0">
                              <a:pos x="connsiteX0" y="connsiteY0"/>
                            </a:cxn>
                            <a:cxn ang="0">
                              <a:pos x="connsiteX1" y="connsiteY1"/>
                            </a:cxn>
                          </a:cxnLst>
                          <a:rect l="l" t="t" r="r" b="b"/>
                          <a:pathLst>
                            <a:path w="536546" h="208768">
                              <a:moveTo>
                                <a:pt x="0" y="187251"/>
                              </a:moveTo>
                              <a:cubicBezTo>
                                <a:pt x="387827" y="259364"/>
                                <a:pt x="510732" y="138363"/>
                                <a:pt x="536547" y="0"/>
                              </a:cubicBezTo>
                            </a:path>
                          </a:pathLst>
                        </a:custGeom>
                        <a:noFill/>
                        <a:ln w="11411" cap="rnd">
                          <a:solidFill>
                            <a:srgbClr val="1C3742"/>
                          </a:solidFill>
                          <a:custDash>
                            <a:ds d="0" sp="228150"/>
                          </a:custDash>
                          <a:round/>
                        </a:ln>
                      </wps:spPr>
                      <wps:bodyPr rtlCol="0" anchor="ctr"/>
                    </wps:wsp>
                    <wps:wsp>
                      <wps:cNvPr id="659276550" name="Free-form: Shape 659276550"/>
                      <wps:cNvSpPr/>
                      <wps:spPr>
                        <a:xfrm>
                          <a:off x="2291478" y="1446458"/>
                          <a:ext cx="278781" cy="173071"/>
                        </a:xfrm>
                        <a:custGeom>
                          <a:avLst/>
                          <a:gdLst>
                            <a:gd name="connsiteX0" fmla="*/ 278782 w 278781"/>
                            <a:gd name="connsiteY0" fmla="*/ 173071 h 173071"/>
                            <a:gd name="connsiteX1" fmla="*/ 0 w 278781"/>
                            <a:gd name="connsiteY1" fmla="*/ 26713 h 173071"/>
                          </a:gdLst>
                          <a:ahLst/>
                          <a:cxnLst>
                            <a:cxn ang="0">
                              <a:pos x="connsiteX0" y="connsiteY0"/>
                            </a:cxn>
                            <a:cxn ang="0">
                              <a:pos x="connsiteX1" y="connsiteY1"/>
                            </a:cxn>
                          </a:cxnLst>
                          <a:rect l="l" t="t" r="r" b="b"/>
                          <a:pathLst>
                            <a:path w="278781" h="173071">
                              <a:moveTo>
                                <a:pt x="278782" y="173071"/>
                              </a:moveTo>
                              <a:cubicBezTo>
                                <a:pt x="277487" y="43237"/>
                                <a:pt x="99298" y="-47533"/>
                                <a:pt x="0" y="26713"/>
                              </a:cubicBezTo>
                            </a:path>
                          </a:pathLst>
                        </a:custGeom>
                        <a:noFill/>
                        <a:ln w="11411" cap="rnd">
                          <a:solidFill>
                            <a:srgbClr val="1C3742"/>
                          </a:solidFill>
                          <a:custDash>
                            <a:ds d="0" sp="224625"/>
                          </a:custDash>
                          <a:round/>
                        </a:ln>
                      </wps:spPr>
                      <wps:bodyPr rtlCol="0" anchor="ctr"/>
                    </wps:wsp>
                    <wps:wsp>
                      <wps:cNvPr id="1543146532" name="Free-form: Shape 1543146532"/>
                      <wps:cNvSpPr/>
                      <wps:spPr>
                        <a:xfrm>
                          <a:off x="2059867" y="1495178"/>
                          <a:ext cx="205720" cy="587413"/>
                        </a:xfrm>
                        <a:custGeom>
                          <a:avLst/>
                          <a:gdLst>
                            <a:gd name="connsiteX0" fmla="*/ 205720 w 205720"/>
                            <a:gd name="connsiteY0" fmla="*/ 0 h 587413"/>
                            <a:gd name="connsiteX1" fmla="*/ 155005 w 205720"/>
                            <a:gd name="connsiteY1" fmla="*/ 587414 h 587413"/>
                          </a:gdLst>
                          <a:ahLst/>
                          <a:cxnLst>
                            <a:cxn ang="0">
                              <a:pos x="connsiteX0" y="connsiteY0"/>
                            </a:cxn>
                            <a:cxn ang="0">
                              <a:pos x="connsiteX1" y="connsiteY1"/>
                            </a:cxn>
                          </a:cxnLst>
                          <a:rect l="l" t="t" r="r" b="b"/>
                          <a:pathLst>
                            <a:path w="205720" h="587413">
                              <a:moveTo>
                                <a:pt x="205720" y="0"/>
                              </a:moveTo>
                              <a:cubicBezTo>
                                <a:pt x="91725" y="97166"/>
                                <a:pt x="-165126" y="294468"/>
                                <a:pt x="155005" y="587414"/>
                              </a:cubicBezTo>
                            </a:path>
                          </a:pathLst>
                        </a:custGeom>
                        <a:noFill/>
                        <a:ln w="11411" cap="rnd">
                          <a:solidFill>
                            <a:srgbClr val="1C3742"/>
                          </a:solidFill>
                          <a:custDash>
                            <a:ds d="0" sp="222600"/>
                          </a:custDash>
                          <a:round/>
                        </a:ln>
                      </wps:spPr>
                      <wps:bodyPr rtlCol="0" anchor="ctr"/>
                    </wps:wsp>
                    <wps:wsp>
                      <wps:cNvPr id="1580073822" name="Free-form: Shape 1580073822"/>
                      <wps:cNvSpPr/>
                      <wps:spPr>
                        <a:xfrm>
                          <a:off x="2240763" y="2105284"/>
                          <a:ext cx="1018646" cy="177499"/>
                        </a:xfrm>
                        <a:custGeom>
                          <a:avLst/>
                          <a:gdLst>
                            <a:gd name="connsiteX0" fmla="*/ 0 w 1018646"/>
                            <a:gd name="connsiteY0" fmla="*/ 0 h 177499"/>
                            <a:gd name="connsiteX1" fmla="*/ 1018646 w 1018646"/>
                            <a:gd name="connsiteY1" fmla="*/ 75235 h 177499"/>
                          </a:gdLst>
                          <a:ahLst/>
                          <a:cxnLst>
                            <a:cxn ang="0">
                              <a:pos x="connsiteX0" y="connsiteY0"/>
                            </a:cxn>
                            <a:cxn ang="0">
                              <a:pos x="connsiteX1" y="connsiteY1"/>
                            </a:cxn>
                          </a:cxnLst>
                          <a:rect l="l" t="t" r="r" b="b"/>
                          <a:pathLst>
                            <a:path w="1018646" h="177499">
                              <a:moveTo>
                                <a:pt x="0" y="0"/>
                              </a:moveTo>
                              <a:cubicBezTo>
                                <a:pt x="343204" y="288529"/>
                                <a:pt x="791950" y="157705"/>
                                <a:pt x="1018646" y="75235"/>
                              </a:cubicBezTo>
                            </a:path>
                          </a:pathLst>
                        </a:custGeom>
                        <a:noFill/>
                        <a:ln w="11411" cap="rnd">
                          <a:solidFill>
                            <a:srgbClr val="1C3742"/>
                          </a:solidFill>
                          <a:custDash>
                            <a:ds d="0" sp="227250"/>
                          </a:custDash>
                          <a:round/>
                        </a:ln>
                      </wps:spPr>
                      <wps:bodyPr rtlCol="0" anchor="ctr"/>
                    </wps:wsp>
                    <wps:wsp>
                      <wps:cNvPr id="1146167157" name="Free-form: Shape 1146167157"/>
                      <wps:cNvSpPr/>
                      <wps:spPr>
                        <a:xfrm>
                          <a:off x="0" y="71952"/>
                          <a:ext cx="3270221" cy="2104531"/>
                        </a:xfrm>
                        <a:custGeom>
                          <a:avLst/>
                          <a:gdLst>
                            <a:gd name="connsiteX0" fmla="*/ 3270222 w 3270221"/>
                            <a:gd name="connsiteY0" fmla="*/ 2104532 h 2104531"/>
                            <a:gd name="connsiteX1" fmla="*/ 3270222 w 3270221"/>
                            <a:gd name="connsiteY1" fmla="*/ 2104532 h 2104531"/>
                            <a:gd name="connsiteX2" fmla="*/ 2223325 w 3270221"/>
                            <a:gd name="connsiteY2" fmla="*/ 2018255 h 2104531"/>
                            <a:gd name="connsiteX3" fmla="*/ 2223325 w 3270221"/>
                            <a:gd name="connsiteY3" fmla="*/ 2018255 h 2104531"/>
                            <a:gd name="connsiteX4" fmla="*/ 2282645 w 3270221"/>
                            <a:gd name="connsiteY4" fmla="*/ 1408453 h 2104531"/>
                            <a:gd name="connsiteX5" fmla="*/ 2282645 w 3270221"/>
                            <a:gd name="connsiteY5" fmla="*/ 1408453 h 2104531"/>
                            <a:gd name="connsiteX6" fmla="*/ 2568661 w 3270221"/>
                            <a:gd name="connsiteY6" fmla="*/ 1570346 h 2104531"/>
                            <a:gd name="connsiteX7" fmla="*/ 2568661 w 3270221"/>
                            <a:gd name="connsiteY7" fmla="*/ 1570346 h 2104531"/>
                            <a:gd name="connsiteX8" fmla="*/ 2007442 w 3270221"/>
                            <a:gd name="connsiteY8" fmla="*/ 1764603 h 2104531"/>
                            <a:gd name="connsiteX9" fmla="*/ 2007442 w 3270221"/>
                            <a:gd name="connsiteY9" fmla="*/ 1764603 h 2104531"/>
                            <a:gd name="connsiteX10" fmla="*/ 1683656 w 3270221"/>
                            <a:gd name="connsiteY10" fmla="*/ 1408453 h 2104531"/>
                            <a:gd name="connsiteX11" fmla="*/ 1683656 w 3270221"/>
                            <a:gd name="connsiteY11" fmla="*/ 1408453 h 2104531"/>
                            <a:gd name="connsiteX12" fmla="*/ 1877912 w 3270221"/>
                            <a:gd name="connsiteY12" fmla="*/ 1473180 h 2104531"/>
                            <a:gd name="connsiteX13" fmla="*/ 1877912 w 3270221"/>
                            <a:gd name="connsiteY13" fmla="*/ 1473180 h 2104531"/>
                            <a:gd name="connsiteX14" fmla="*/ 1246560 w 3270221"/>
                            <a:gd name="connsiteY14" fmla="*/ 744662 h 2104531"/>
                            <a:gd name="connsiteX15" fmla="*/ 1246560 w 3270221"/>
                            <a:gd name="connsiteY15" fmla="*/ 744662 h 2104531"/>
                            <a:gd name="connsiteX16" fmla="*/ 712298 w 3270221"/>
                            <a:gd name="connsiteY16" fmla="*/ 518042 h 2104531"/>
                            <a:gd name="connsiteX17" fmla="*/ 712298 w 3270221"/>
                            <a:gd name="connsiteY17" fmla="*/ 518042 h 2104531"/>
                            <a:gd name="connsiteX18" fmla="*/ 487049 w 3270221"/>
                            <a:gd name="connsiteY18" fmla="*/ 925364 h 2104531"/>
                            <a:gd name="connsiteX19" fmla="*/ 487049 w 3270221"/>
                            <a:gd name="connsiteY19" fmla="*/ 925364 h 2104531"/>
                            <a:gd name="connsiteX20" fmla="*/ 906555 w 3270221"/>
                            <a:gd name="connsiteY20" fmla="*/ 922774 h 2104531"/>
                            <a:gd name="connsiteX21" fmla="*/ 906555 w 3270221"/>
                            <a:gd name="connsiteY21" fmla="*/ 922774 h 2104531"/>
                            <a:gd name="connsiteX22" fmla="*/ 631352 w 3270221"/>
                            <a:gd name="connsiteY22" fmla="*/ 0 h 2104531"/>
                            <a:gd name="connsiteX23" fmla="*/ 631352 w 3270221"/>
                            <a:gd name="connsiteY23" fmla="*/ 0 h 2104531"/>
                            <a:gd name="connsiteX24" fmla="*/ 0 w 3270221"/>
                            <a:gd name="connsiteY24" fmla="*/ 0 h 2104531"/>
                            <a:gd name="connsiteX25" fmla="*/ 0 w 3270221"/>
                            <a:gd name="connsiteY25" fmla="*/ 0 h 2104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3270221" h="2104531">
                              <a:moveTo>
                                <a:pt x="3270222" y="2104532"/>
                              </a:moveTo>
                              <a:lnTo>
                                <a:pt x="3270222" y="2104532"/>
                              </a:lnTo>
                              <a:moveTo>
                                <a:pt x="2223325" y="2018255"/>
                              </a:moveTo>
                              <a:lnTo>
                                <a:pt x="2223325" y="2018255"/>
                              </a:lnTo>
                              <a:moveTo>
                                <a:pt x="2282645" y="1408453"/>
                              </a:moveTo>
                              <a:lnTo>
                                <a:pt x="2282645" y="1408453"/>
                              </a:lnTo>
                              <a:moveTo>
                                <a:pt x="2568661" y="1570346"/>
                              </a:moveTo>
                              <a:lnTo>
                                <a:pt x="2568661" y="1570346"/>
                              </a:lnTo>
                              <a:moveTo>
                                <a:pt x="2007442" y="1764603"/>
                              </a:moveTo>
                              <a:lnTo>
                                <a:pt x="2007442" y="1764603"/>
                              </a:lnTo>
                              <a:moveTo>
                                <a:pt x="1683656" y="1408453"/>
                              </a:moveTo>
                              <a:lnTo>
                                <a:pt x="1683656" y="1408453"/>
                              </a:lnTo>
                              <a:moveTo>
                                <a:pt x="1877912" y="1473180"/>
                              </a:moveTo>
                              <a:lnTo>
                                <a:pt x="1877912" y="1473180"/>
                              </a:lnTo>
                              <a:moveTo>
                                <a:pt x="1246560" y="744662"/>
                              </a:moveTo>
                              <a:lnTo>
                                <a:pt x="1246560" y="744662"/>
                              </a:lnTo>
                              <a:moveTo>
                                <a:pt x="712298" y="518042"/>
                              </a:moveTo>
                              <a:lnTo>
                                <a:pt x="712298" y="518042"/>
                              </a:lnTo>
                              <a:moveTo>
                                <a:pt x="487049" y="925364"/>
                              </a:moveTo>
                              <a:lnTo>
                                <a:pt x="487049" y="925364"/>
                              </a:lnTo>
                              <a:moveTo>
                                <a:pt x="906555" y="922774"/>
                              </a:moveTo>
                              <a:lnTo>
                                <a:pt x="906555" y="922774"/>
                              </a:lnTo>
                              <a:moveTo>
                                <a:pt x="631352" y="0"/>
                              </a:moveTo>
                              <a:lnTo>
                                <a:pt x="631352" y="0"/>
                              </a:lnTo>
                              <a:moveTo>
                                <a:pt x="0" y="0"/>
                              </a:moveTo>
                              <a:lnTo>
                                <a:pt x="0" y="0"/>
                              </a:lnTo>
                            </a:path>
                          </a:pathLst>
                        </a:custGeom>
                        <a:noFill/>
                        <a:ln w="11411" cap="rnd">
                          <a:solidFill>
                            <a:srgbClr val="1C3742"/>
                          </a:solidFill>
                          <a:prstDash val="solid"/>
                          <a:round/>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3252D61" id="Graphic 102" o:spid="_x0000_s1026" style="position:absolute;margin-left:579.2pt;margin-top:-62.65pt;width:152.45pt;height:106.3pt;rotation:-45;z-index:251659264;mso-position-horizontal-relative:margin;mso-width-relative:margin;mso-height-relative:margin" coordsize="32702,2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">
              <v:shape id="Free-form: Shape 1176592973" o:spid="_x0000_s1027" style="position:absolute;left:205;width:6008;height:667;visibility:visible;mso-wrap-style:square;v-text-anchor:middle" coordsize="600816,6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" path="m,62738c74855,31212,342214,-63289,600816,66774e" filled="f" strokecolor="#1c3742" strokeweight=".31697mm">
                <v:stroke endcap="round"/>
                <v:path arrowok="t" o:connecttype="custom" o:connectlocs="0,62738;600816,66774" o:connectangles="0,0"/>
              </v:shape>
              <v:shape id="Free-form: Shape 2077658277" o:spid="_x0000_s1028" style="position:absolute;left:6512;top:831;width:3207;height:9030;visibility:visible;mso-wrap-style:square;v-text-anchor:middle" coordsize="320694,90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" path="m,c287691,173544,399250,733316,262790,902976e" filled="f" strokecolor="#1c3742" strokeweight=".31697mm">
                <v:stroke endcap="round"/>
                <v:path arrowok="t" o:connecttype="custom" o:connectlocs="0,0;262790,902976" o:connectangles="0,0"/>
              </v:shape>
              <v:shape id="Free-form: Shape 313109853" o:spid="_x0000_s1029" style="position:absolute;left:4911;top:10081;width:3994;height:1292;visibility:visible;mso-wrap-style:square;v-text-anchor:middle" coordsize="399401,1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" path="m399402,3198c253729,149252,76530,193190,,e" filled="f" strokecolor="#1c3742" strokeweight=".31697mm">
                <v:stroke endcap="round"/>
                <v:path arrowok="t" o:connecttype="custom" o:connectlocs="399402,3198;0,0" o:connectangles="0,0"/>
              </v:shape>
              <v:shape id="Free-form: Shape 889429263" o:spid="_x0000_s1030" style="position:absolute;left:4680;top:5930;width:2334;height:3826;visibility:visible;mso-wrap-style:square;v-text-anchor:middle" coordsize="233381,38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" path="m12017,382649c-44486,186184,109868,37085,233382,e" filled="f" strokecolor="#1c3742" strokeweight=".31697mm">
                <v:stroke endcap="round"/>
                <v:path arrowok="t" o:connecttype="custom" o:connectlocs="12017,382649;233382,0" o:connectangles="0,0"/>
              </v:shape>
              <v:shape id="Free-form: Shape 709935547" o:spid="_x0000_s1031" style="position:absolute;left:7346;top:5749;width:5081;height:2310;visibility:visible;mso-wrap-style:square;v-text-anchor:middle" coordsize="508142,23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" path="m,10247c118412,-11989,412880,-20441,508143,231003e" filled="f" strokecolor="#1c3742" strokeweight=".31697mm">
                <v:stroke endcap="round"/>
                <v:path arrowok="t" o:connecttype="custom" o:connectlocs="0,10247;508143,231003" o:connectangles="0,0"/>
              </v:shape>
              <v:shape id="Free-form: Shape 2107038118" o:spid="_x0000_s1032" style="position:absolute;left:12541;top:8383;width:6191;height:7992;visibility:visible;mso-wrap-style:square;v-text-anchor:middle" coordsize="619091,79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" path="m,c179026,505858,488572,998162,619092,717324e" filled="f" strokecolor="#1c3742" strokeweight=".31697mm">
                <v:stroke endcap="round"/>
                <v:path arrowok="t" o:connecttype="custom" o:connectlocs="0,0;619092,717324" o:connectangles="0,0"/>
              </v:shape>
              <v:shape id="Free-form: Shape 1832156451" o:spid="_x0000_s1033" style="position:absolute;left:16845;top:13794;width:2147;height:1448;visibility:visible;mso-wrap-style:square;v-text-anchor:middle" coordsize="214672,14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" path="m201414,144781c275203,-65086,17743,-13076,,89725e" filled="f" strokecolor="#1c3742" strokeweight=".31697mm">
                <v:stroke endcap="round"/>
                <v:path arrowok="t" o:connecttype="custom" o:connectlocs="201414,144781;0,89725" o:connectangles="0,0"/>
              </v:shape>
              <v:shape id="Free-form: Shape 115399611" o:spid="_x0000_s1034" style="position:absolute;left:16838;top:15036;width:3122;height:3305;visibility:visible;mso-wrap-style:square;v-text-anchor:middle" coordsize="312211,33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" path="m,c1752,97471,24444,268730,312211,330563e" filled="f" strokecolor="#1c3742" strokeweight=".31697mm">
                <v:stroke endcap="round"/>
                <v:path arrowok="t" o:connecttype="custom" o:connectlocs="0,0;312211,330563" o:connectangles="0,0"/>
              </v:shape>
              <v:shape id="Free-form: Shape 361363727" o:spid="_x0000_s1035" style="position:absolute;left:20302;top:16537;width:5365;height:2087;visibility:visible;mso-wrap-style:square;v-text-anchor:middle" coordsize="536546,20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" path="m,187251c387827,259364,510732,138363,536547,e" filled="f" strokecolor="#1c3742" strokeweight=".31697mm">
                <v:stroke endcap="round"/>
                <v:path arrowok="t" o:connecttype="custom" o:connectlocs="0,187251;536547,0" o:connectangles="0,0"/>
              </v:shape>
              <v:shape id="Free-form: Shape 659276550" o:spid="_x0000_s1036" style="position:absolute;left:22914;top:14464;width:2788;height:1731;visibility:visible;mso-wrap-style:square;v-text-anchor:middle" coordsize="278781,173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" path="m278782,173071c277487,43237,99298,-47533,,26713e" filled="f" strokecolor="#1c3742" strokeweight=".31697mm">
                <v:stroke endcap="round"/>
                <v:path arrowok="t" o:connecttype="custom" o:connectlocs="278782,173071;0,26713" o:connectangles="0,0"/>
              </v:shape>
              <v:shape id="Free-form: Shape 1543146532" o:spid="_x0000_s1037" style="position:absolute;left:20598;top:14951;width:2057;height:5874;visibility:visible;mso-wrap-style:square;v-text-anchor:middle" coordsize="205720,58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" path="m205720,c91725,97166,-165126,294468,155005,587414e" filled="f" strokecolor="#1c3742" strokeweight=".31697mm">
                <v:stroke endcap="round"/>
                <v:path arrowok="t" o:connecttype="custom" o:connectlocs="205720,0;155005,587414" o:connectangles="0,0"/>
              </v:shape>
              <v:shape id="Free-form: Shape 1580073822" o:spid="_x0000_s1038" style="position:absolute;left:22407;top:21052;width:10187;height:1775;visibility:visible;mso-wrap-style:square;v-text-anchor:middle" coordsize="1018646,17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" path="m,c343204,288529,791950,157705,1018646,75235e" filled="f" strokecolor="#1c3742" strokeweight=".31697mm">
                <v:stroke endcap="round"/>
                <v:path arrowok="t" o:connecttype="custom" o:connectlocs="0,0;1018646,75235" o:connectangles="0,0"/>
              </v:shape>
              <v:shape id="Free-form: Shape 1146167157" o:spid="_x0000_s1039" style="position:absolute;top:719;width:32702;height:21045;visibility:visible;mso-wrap-style:square;v-text-anchor:middle" coordsize="3270221,210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" path="m3270222,2104532r,m2223325,2018255r,m2282645,1408453r,m2568661,1570346r,m2007442,1764603r,m1683656,1408453r,m1877912,1473180r,m1246560,744662r,m712298,518042r,m487049,925364r,m906555,922774r,m631352,r,m,l,e" filled="f" strokecolor="#1c3742" strokeweight=".31697mm">
                <v:stroke endcap="round"/>
                <v:path arrowok="t" o:connecttype="custom" o:connectlocs="3270222,2104532;3270222,2104532;2223325,2018255;2223325,2018255;2282645,1408453;2282645,1408453;2568661,1570346;2568661,1570346;2007442,1764603;2007442,1764603;1683656,1408453;1683656,1408453;1877912,1473180;1877912,1473180;1246560,744662;1246560,744662;712298,518042;712298,518042;487049,925364;487049,925364;906555,922774;906555,922774;631352,0;631352,0;0,0;0,0" o:connectangles="0,0,0,0,0,0,0,0,0,0,0,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CC"/>
    <w:multiLevelType w:val="multilevel"/>
    <w:tmpl w:val="6FBAA254"/>
    <w:lvl w:ilvl="0">
      <w:start w:val="7"/>
      <w:numFmt w:val="decimal"/>
      <w:lvlText w:val="%1"/>
      <w:lvlJc w:val="left"/>
      <w:pPr>
        <w:ind w:left="468" w:hanging="468"/>
      </w:pPr>
      <w:rPr>
        <w:rFonts w:hint="default"/>
      </w:rPr>
    </w:lvl>
    <w:lvl w:ilvl="1">
      <w:start w:val="10"/>
      <w:numFmt w:val="decimal"/>
      <w:lvlText w:val="%1.%2"/>
      <w:lvlJc w:val="left"/>
      <w:pPr>
        <w:ind w:left="752"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656BB"/>
    <w:multiLevelType w:val="multilevel"/>
    <w:tmpl w:val="129AE7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5168CD"/>
    <w:multiLevelType w:val="multilevel"/>
    <w:tmpl w:val="9D70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A3037"/>
    <w:multiLevelType w:val="multilevel"/>
    <w:tmpl w:val="C610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97C54"/>
    <w:multiLevelType w:val="hybridMultilevel"/>
    <w:tmpl w:val="CB96B826"/>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5" w15:restartNumberingAfterBreak="0">
    <w:nsid w:val="086B30B7"/>
    <w:multiLevelType w:val="multilevel"/>
    <w:tmpl w:val="32B254FE"/>
    <w:lvl w:ilvl="0">
      <w:start w:val="6"/>
      <w:numFmt w:val="decimal"/>
      <w:lvlText w:val="%1"/>
      <w:lvlJc w:val="left"/>
      <w:pPr>
        <w:ind w:left="601" w:hanging="606"/>
      </w:pPr>
      <w:rPr>
        <w:rFonts w:hint="default"/>
        <w:lang w:val="en-US" w:eastAsia="en-US" w:bidi="ar-SA"/>
      </w:rPr>
    </w:lvl>
    <w:lvl w:ilvl="1">
      <w:start w:val="12"/>
      <w:numFmt w:val="decimal"/>
      <w:lvlText w:val="%1.%2"/>
      <w:lvlJc w:val="left"/>
      <w:pPr>
        <w:ind w:left="601" w:hanging="606"/>
        <w:jc w:val="right"/>
      </w:pPr>
      <w:rPr>
        <w:rFonts w:hint="default"/>
        <w:spacing w:val="-1"/>
        <w:w w:val="103"/>
        <w:lang w:val="en-US" w:eastAsia="en-US" w:bidi="ar-SA"/>
      </w:rPr>
    </w:lvl>
    <w:lvl w:ilvl="2">
      <w:numFmt w:val="bullet"/>
      <w:lvlText w:val="•"/>
      <w:lvlJc w:val="left"/>
      <w:pPr>
        <w:ind w:left="810" w:hanging="356"/>
      </w:pPr>
      <w:rPr>
        <w:rFonts w:ascii="Arial" w:eastAsia="Arial" w:hAnsi="Arial" w:cs="Arial" w:hint="default"/>
        <w:spacing w:val="0"/>
        <w:w w:val="99"/>
        <w:lang w:val="en-US" w:eastAsia="en-US" w:bidi="ar-SA"/>
      </w:rPr>
    </w:lvl>
    <w:lvl w:ilvl="3">
      <w:numFmt w:val="bullet"/>
      <w:lvlText w:val="•"/>
      <w:lvlJc w:val="left"/>
      <w:pPr>
        <w:ind w:left="2780" w:hanging="356"/>
      </w:pPr>
      <w:rPr>
        <w:rFonts w:hint="default"/>
        <w:lang w:val="en-US" w:eastAsia="en-US" w:bidi="ar-SA"/>
      </w:rPr>
    </w:lvl>
    <w:lvl w:ilvl="4">
      <w:numFmt w:val="bullet"/>
      <w:lvlText w:val="•"/>
      <w:lvlJc w:val="left"/>
      <w:pPr>
        <w:ind w:left="3760" w:hanging="356"/>
      </w:pPr>
      <w:rPr>
        <w:rFonts w:hint="default"/>
        <w:lang w:val="en-US" w:eastAsia="en-US" w:bidi="ar-SA"/>
      </w:rPr>
    </w:lvl>
    <w:lvl w:ilvl="5">
      <w:numFmt w:val="bullet"/>
      <w:lvlText w:val="•"/>
      <w:lvlJc w:val="left"/>
      <w:pPr>
        <w:ind w:left="4740" w:hanging="356"/>
      </w:pPr>
      <w:rPr>
        <w:rFonts w:hint="default"/>
        <w:lang w:val="en-US" w:eastAsia="en-US" w:bidi="ar-SA"/>
      </w:rPr>
    </w:lvl>
    <w:lvl w:ilvl="6">
      <w:numFmt w:val="bullet"/>
      <w:lvlText w:val="•"/>
      <w:lvlJc w:val="left"/>
      <w:pPr>
        <w:ind w:left="5721" w:hanging="356"/>
      </w:pPr>
      <w:rPr>
        <w:rFonts w:hint="default"/>
        <w:lang w:val="en-US" w:eastAsia="en-US" w:bidi="ar-SA"/>
      </w:rPr>
    </w:lvl>
    <w:lvl w:ilvl="7">
      <w:numFmt w:val="bullet"/>
      <w:lvlText w:val="•"/>
      <w:lvlJc w:val="left"/>
      <w:pPr>
        <w:ind w:left="6701" w:hanging="356"/>
      </w:pPr>
      <w:rPr>
        <w:rFonts w:hint="default"/>
        <w:lang w:val="en-US" w:eastAsia="en-US" w:bidi="ar-SA"/>
      </w:rPr>
    </w:lvl>
    <w:lvl w:ilvl="8">
      <w:numFmt w:val="bullet"/>
      <w:lvlText w:val="•"/>
      <w:lvlJc w:val="left"/>
      <w:pPr>
        <w:ind w:left="7681" w:hanging="356"/>
      </w:pPr>
      <w:rPr>
        <w:rFonts w:hint="default"/>
        <w:lang w:val="en-US" w:eastAsia="en-US" w:bidi="ar-SA"/>
      </w:rPr>
    </w:lvl>
  </w:abstractNum>
  <w:abstractNum w:abstractNumId="6" w15:restartNumberingAfterBreak="0">
    <w:nsid w:val="08BE23D2"/>
    <w:multiLevelType w:val="multilevel"/>
    <w:tmpl w:val="ADA05022"/>
    <w:lvl w:ilvl="0">
      <w:start w:val="9"/>
      <w:numFmt w:val="decimal"/>
      <w:lvlText w:val="%1"/>
      <w:lvlJc w:val="left"/>
      <w:pPr>
        <w:ind w:left="708" w:hanging="436"/>
      </w:pPr>
      <w:rPr>
        <w:rFonts w:hint="default"/>
        <w:lang w:val="en-US" w:eastAsia="en-US" w:bidi="ar-SA"/>
      </w:rPr>
    </w:lvl>
    <w:lvl w:ilvl="1">
      <w:start w:val="1"/>
      <w:numFmt w:val="decimal"/>
      <w:lvlText w:val="%1.%2"/>
      <w:lvlJc w:val="left"/>
      <w:pPr>
        <w:ind w:left="708" w:hanging="436"/>
      </w:pPr>
      <w:rPr>
        <w:rFonts w:hint="default"/>
        <w:spacing w:val="-1"/>
        <w:w w:val="102"/>
        <w:lang w:val="en-US" w:eastAsia="en-US" w:bidi="ar-SA"/>
      </w:rPr>
    </w:lvl>
    <w:lvl w:ilvl="2">
      <w:numFmt w:val="bullet"/>
      <w:lvlText w:val="•"/>
      <w:lvlJc w:val="left"/>
      <w:pPr>
        <w:ind w:left="2573" w:hanging="436"/>
      </w:pPr>
      <w:rPr>
        <w:rFonts w:hint="default"/>
        <w:lang w:val="en-US" w:eastAsia="en-US" w:bidi="ar-SA"/>
      </w:rPr>
    </w:lvl>
    <w:lvl w:ilvl="3">
      <w:numFmt w:val="bullet"/>
      <w:lvlText w:val="•"/>
      <w:lvlJc w:val="left"/>
      <w:pPr>
        <w:ind w:left="3510" w:hanging="436"/>
      </w:pPr>
      <w:rPr>
        <w:rFonts w:hint="default"/>
        <w:lang w:val="en-US" w:eastAsia="en-US" w:bidi="ar-SA"/>
      </w:rPr>
    </w:lvl>
    <w:lvl w:ilvl="4">
      <w:numFmt w:val="bullet"/>
      <w:lvlText w:val="•"/>
      <w:lvlJc w:val="left"/>
      <w:pPr>
        <w:ind w:left="4447" w:hanging="436"/>
      </w:pPr>
      <w:rPr>
        <w:rFonts w:hint="default"/>
        <w:lang w:val="en-US" w:eastAsia="en-US" w:bidi="ar-SA"/>
      </w:rPr>
    </w:lvl>
    <w:lvl w:ilvl="5">
      <w:numFmt w:val="bullet"/>
      <w:lvlText w:val="•"/>
      <w:lvlJc w:val="left"/>
      <w:pPr>
        <w:ind w:left="5383" w:hanging="436"/>
      </w:pPr>
      <w:rPr>
        <w:rFonts w:hint="default"/>
        <w:lang w:val="en-US" w:eastAsia="en-US" w:bidi="ar-SA"/>
      </w:rPr>
    </w:lvl>
    <w:lvl w:ilvl="6">
      <w:numFmt w:val="bullet"/>
      <w:lvlText w:val="•"/>
      <w:lvlJc w:val="left"/>
      <w:pPr>
        <w:ind w:left="6320" w:hanging="436"/>
      </w:pPr>
      <w:rPr>
        <w:rFonts w:hint="default"/>
        <w:lang w:val="en-US" w:eastAsia="en-US" w:bidi="ar-SA"/>
      </w:rPr>
    </w:lvl>
    <w:lvl w:ilvl="7">
      <w:numFmt w:val="bullet"/>
      <w:lvlText w:val="•"/>
      <w:lvlJc w:val="left"/>
      <w:pPr>
        <w:ind w:left="7257" w:hanging="436"/>
      </w:pPr>
      <w:rPr>
        <w:rFonts w:hint="default"/>
        <w:lang w:val="en-US" w:eastAsia="en-US" w:bidi="ar-SA"/>
      </w:rPr>
    </w:lvl>
    <w:lvl w:ilvl="8">
      <w:numFmt w:val="bullet"/>
      <w:lvlText w:val="•"/>
      <w:lvlJc w:val="left"/>
      <w:pPr>
        <w:ind w:left="8194" w:hanging="436"/>
      </w:pPr>
      <w:rPr>
        <w:rFonts w:hint="default"/>
        <w:lang w:val="en-US" w:eastAsia="en-US" w:bidi="ar-SA"/>
      </w:rPr>
    </w:lvl>
  </w:abstractNum>
  <w:abstractNum w:abstractNumId="7" w15:restartNumberingAfterBreak="0">
    <w:nsid w:val="11C20594"/>
    <w:multiLevelType w:val="multilevel"/>
    <w:tmpl w:val="4A28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F1B0E"/>
    <w:multiLevelType w:val="multilevel"/>
    <w:tmpl w:val="296A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D25AD"/>
    <w:multiLevelType w:val="hybridMultilevel"/>
    <w:tmpl w:val="7292B496"/>
    <w:lvl w:ilvl="0" w:tplc="EB38841A">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17AC5544"/>
    <w:multiLevelType w:val="hybridMultilevel"/>
    <w:tmpl w:val="A646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9302B"/>
    <w:multiLevelType w:val="multilevel"/>
    <w:tmpl w:val="388E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17729"/>
    <w:multiLevelType w:val="multilevel"/>
    <w:tmpl w:val="5FEEAD0A"/>
    <w:lvl w:ilvl="0">
      <w:start w:val="6"/>
      <w:numFmt w:val="decimal"/>
      <w:lvlText w:val="%1"/>
      <w:lvlJc w:val="left"/>
      <w:pPr>
        <w:ind w:left="878" w:hanging="573"/>
      </w:pPr>
      <w:rPr>
        <w:rFonts w:hint="default"/>
        <w:lang w:val="en-US" w:eastAsia="en-US" w:bidi="ar-SA"/>
      </w:rPr>
    </w:lvl>
    <w:lvl w:ilvl="1">
      <w:start w:val="6"/>
      <w:numFmt w:val="decimal"/>
      <w:lvlText w:val="%1.%2."/>
      <w:lvlJc w:val="left"/>
      <w:pPr>
        <w:ind w:left="878" w:hanging="573"/>
        <w:jc w:val="right"/>
      </w:pPr>
      <w:rPr>
        <w:rFonts w:hint="default"/>
        <w:spacing w:val="-1"/>
        <w:w w:val="101"/>
        <w:lang w:val="en-US" w:eastAsia="en-US" w:bidi="ar-SA"/>
      </w:rPr>
    </w:lvl>
    <w:lvl w:ilvl="2">
      <w:numFmt w:val="bullet"/>
      <w:lvlText w:val="•"/>
      <w:lvlJc w:val="left"/>
      <w:pPr>
        <w:ind w:left="2717" w:hanging="573"/>
      </w:pPr>
      <w:rPr>
        <w:rFonts w:hint="default"/>
        <w:lang w:val="en-US" w:eastAsia="en-US" w:bidi="ar-SA"/>
      </w:rPr>
    </w:lvl>
    <w:lvl w:ilvl="3">
      <w:numFmt w:val="bullet"/>
      <w:lvlText w:val="•"/>
      <w:lvlJc w:val="left"/>
      <w:pPr>
        <w:ind w:left="3636" w:hanging="573"/>
      </w:pPr>
      <w:rPr>
        <w:rFonts w:hint="default"/>
        <w:lang w:val="en-US" w:eastAsia="en-US" w:bidi="ar-SA"/>
      </w:rPr>
    </w:lvl>
    <w:lvl w:ilvl="4">
      <w:numFmt w:val="bullet"/>
      <w:lvlText w:val="•"/>
      <w:lvlJc w:val="left"/>
      <w:pPr>
        <w:ind w:left="4555" w:hanging="573"/>
      </w:pPr>
      <w:rPr>
        <w:rFonts w:hint="default"/>
        <w:lang w:val="en-US" w:eastAsia="en-US" w:bidi="ar-SA"/>
      </w:rPr>
    </w:lvl>
    <w:lvl w:ilvl="5">
      <w:numFmt w:val="bullet"/>
      <w:lvlText w:val="•"/>
      <w:lvlJc w:val="left"/>
      <w:pPr>
        <w:ind w:left="5473" w:hanging="573"/>
      </w:pPr>
      <w:rPr>
        <w:rFonts w:hint="default"/>
        <w:lang w:val="en-US" w:eastAsia="en-US" w:bidi="ar-SA"/>
      </w:rPr>
    </w:lvl>
    <w:lvl w:ilvl="6">
      <w:numFmt w:val="bullet"/>
      <w:lvlText w:val="•"/>
      <w:lvlJc w:val="left"/>
      <w:pPr>
        <w:ind w:left="6392" w:hanging="573"/>
      </w:pPr>
      <w:rPr>
        <w:rFonts w:hint="default"/>
        <w:lang w:val="en-US" w:eastAsia="en-US" w:bidi="ar-SA"/>
      </w:rPr>
    </w:lvl>
    <w:lvl w:ilvl="7">
      <w:numFmt w:val="bullet"/>
      <w:lvlText w:val="•"/>
      <w:lvlJc w:val="left"/>
      <w:pPr>
        <w:ind w:left="7311" w:hanging="573"/>
      </w:pPr>
      <w:rPr>
        <w:rFonts w:hint="default"/>
        <w:lang w:val="en-US" w:eastAsia="en-US" w:bidi="ar-SA"/>
      </w:rPr>
    </w:lvl>
    <w:lvl w:ilvl="8">
      <w:numFmt w:val="bullet"/>
      <w:lvlText w:val="•"/>
      <w:lvlJc w:val="left"/>
      <w:pPr>
        <w:ind w:left="8230" w:hanging="573"/>
      </w:pPr>
      <w:rPr>
        <w:rFonts w:hint="default"/>
        <w:lang w:val="en-US" w:eastAsia="en-US" w:bidi="ar-SA"/>
      </w:rPr>
    </w:lvl>
  </w:abstractNum>
  <w:abstractNum w:abstractNumId="13" w15:restartNumberingAfterBreak="0">
    <w:nsid w:val="19EA4921"/>
    <w:multiLevelType w:val="multilevel"/>
    <w:tmpl w:val="7BDC451C"/>
    <w:lvl w:ilvl="0">
      <w:start w:val="17"/>
      <w:numFmt w:val="decimal"/>
      <w:lvlText w:val="%1"/>
      <w:lvlJc w:val="left"/>
      <w:pPr>
        <w:ind w:left="1773" w:hanging="544"/>
      </w:pPr>
      <w:rPr>
        <w:rFonts w:hint="default"/>
        <w:lang w:val="en-US" w:eastAsia="en-US" w:bidi="ar-SA"/>
      </w:rPr>
    </w:lvl>
    <w:lvl w:ilvl="1">
      <w:start w:val="5"/>
      <w:numFmt w:val="decimal"/>
      <w:lvlText w:val="%1.%2"/>
      <w:lvlJc w:val="left"/>
      <w:pPr>
        <w:ind w:left="1773" w:hanging="544"/>
        <w:jc w:val="right"/>
      </w:pPr>
      <w:rPr>
        <w:rFonts w:hint="default"/>
        <w:spacing w:val="-1"/>
        <w:w w:val="97"/>
        <w:lang w:val="en-US" w:eastAsia="en-US" w:bidi="ar-SA"/>
      </w:rPr>
    </w:lvl>
    <w:lvl w:ilvl="2">
      <w:numFmt w:val="bullet"/>
      <w:lvlText w:val="•"/>
      <w:lvlJc w:val="left"/>
      <w:pPr>
        <w:ind w:left="3635" w:hanging="544"/>
      </w:pPr>
      <w:rPr>
        <w:rFonts w:hint="default"/>
        <w:lang w:val="en-US" w:eastAsia="en-US" w:bidi="ar-SA"/>
      </w:rPr>
    </w:lvl>
    <w:lvl w:ilvl="3">
      <w:numFmt w:val="bullet"/>
      <w:lvlText w:val="•"/>
      <w:lvlJc w:val="left"/>
      <w:pPr>
        <w:ind w:left="4563" w:hanging="544"/>
      </w:pPr>
      <w:rPr>
        <w:rFonts w:hint="default"/>
        <w:lang w:val="en-US" w:eastAsia="en-US" w:bidi="ar-SA"/>
      </w:rPr>
    </w:lvl>
    <w:lvl w:ilvl="4">
      <w:numFmt w:val="bullet"/>
      <w:lvlText w:val="•"/>
      <w:lvlJc w:val="left"/>
      <w:pPr>
        <w:ind w:left="5491" w:hanging="544"/>
      </w:pPr>
      <w:rPr>
        <w:rFonts w:hint="default"/>
        <w:lang w:val="en-US" w:eastAsia="en-US" w:bidi="ar-SA"/>
      </w:rPr>
    </w:lvl>
    <w:lvl w:ilvl="5">
      <w:numFmt w:val="bullet"/>
      <w:lvlText w:val="•"/>
      <w:lvlJc w:val="left"/>
      <w:pPr>
        <w:ind w:left="6419" w:hanging="544"/>
      </w:pPr>
      <w:rPr>
        <w:rFonts w:hint="default"/>
        <w:lang w:val="en-US" w:eastAsia="en-US" w:bidi="ar-SA"/>
      </w:rPr>
    </w:lvl>
    <w:lvl w:ilvl="6">
      <w:numFmt w:val="bullet"/>
      <w:lvlText w:val="•"/>
      <w:lvlJc w:val="left"/>
      <w:pPr>
        <w:ind w:left="7347" w:hanging="544"/>
      </w:pPr>
      <w:rPr>
        <w:rFonts w:hint="default"/>
        <w:lang w:val="en-US" w:eastAsia="en-US" w:bidi="ar-SA"/>
      </w:rPr>
    </w:lvl>
    <w:lvl w:ilvl="7">
      <w:numFmt w:val="bullet"/>
      <w:lvlText w:val="•"/>
      <w:lvlJc w:val="left"/>
      <w:pPr>
        <w:ind w:left="8275" w:hanging="544"/>
      </w:pPr>
      <w:rPr>
        <w:rFonts w:hint="default"/>
        <w:lang w:val="en-US" w:eastAsia="en-US" w:bidi="ar-SA"/>
      </w:rPr>
    </w:lvl>
    <w:lvl w:ilvl="8">
      <w:numFmt w:val="bullet"/>
      <w:lvlText w:val="•"/>
      <w:lvlJc w:val="left"/>
      <w:pPr>
        <w:ind w:left="9203" w:hanging="544"/>
      </w:pPr>
      <w:rPr>
        <w:rFonts w:hint="default"/>
        <w:lang w:val="en-US" w:eastAsia="en-US" w:bidi="ar-SA"/>
      </w:rPr>
    </w:lvl>
  </w:abstractNum>
  <w:abstractNum w:abstractNumId="14" w15:restartNumberingAfterBreak="0">
    <w:nsid w:val="1B2E747B"/>
    <w:multiLevelType w:val="hybridMultilevel"/>
    <w:tmpl w:val="C45450A4"/>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5" w15:restartNumberingAfterBreak="0">
    <w:nsid w:val="1C0D4632"/>
    <w:multiLevelType w:val="multilevel"/>
    <w:tmpl w:val="4F68A42A"/>
    <w:lvl w:ilvl="0">
      <w:start w:val="16"/>
      <w:numFmt w:val="decimal"/>
      <w:lvlText w:val="%1"/>
      <w:lvlJc w:val="left"/>
      <w:pPr>
        <w:ind w:left="745" w:hanging="565"/>
      </w:pPr>
      <w:rPr>
        <w:rFonts w:hint="default"/>
        <w:lang w:val="en-US" w:eastAsia="en-US" w:bidi="ar-SA"/>
      </w:rPr>
    </w:lvl>
    <w:lvl w:ilvl="1">
      <w:start w:val="1"/>
      <w:numFmt w:val="decimal"/>
      <w:lvlText w:val="%1.%2"/>
      <w:lvlJc w:val="left"/>
      <w:pPr>
        <w:ind w:left="745" w:hanging="565"/>
        <w:jc w:val="right"/>
      </w:pPr>
      <w:rPr>
        <w:rFonts w:hint="default"/>
        <w:spacing w:val="-1"/>
        <w:w w:val="99"/>
        <w:lang w:val="en-US" w:eastAsia="en-US" w:bidi="ar-SA"/>
      </w:rPr>
    </w:lvl>
    <w:lvl w:ilvl="2">
      <w:numFmt w:val="bullet"/>
      <w:lvlText w:val="•"/>
      <w:lvlJc w:val="left"/>
      <w:pPr>
        <w:ind w:left="858" w:hanging="349"/>
      </w:pPr>
      <w:rPr>
        <w:rFonts w:ascii="Arial" w:eastAsia="Arial" w:hAnsi="Arial" w:cs="Arial" w:hint="default"/>
        <w:spacing w:val="0"/>
        <w:w w:val="96"/>
        <w:lang w:val="en-US" w:eastAsia="en-US" w:bidi="ar-SA"/>
      </w:rPr>
    </w:lvl>
    <w:lvl w:ilvl="3">
      <w:numFmt w:val="bullet"/>
      <w:lvlText w:val="•"/>
      <w:lvlJc w:val="left"/>
      <w:pPr>
        <w:ind w:left="2843" w:hanging="349"/>
      </w:pPr>
      <w:rPr>
        <w:rFonts w:hint="default"/>
        <w:lang w:val="en-US" w:eastAsia="en-US" w:bidi="ar-SA"/>
      </w:rPr>
    </w:lvl>
    <w:lvl w:ilvl="4">
      <w:numFmt w:val="bullet"/>
      <w:lvlText w:val="•"/>
      <w:lvlJc w:val="left"/>
      <w:pPr>
        <w:ind w:left="3834" w:hanging="349"/>
      </w:pPr>
      <w:rPr>
        <w:rFonts w:hint="default"/>
        <w:lang w:val="en-US" w:eastAsia="en-US" w:bidi="ar-SA"/>
      </w:rPr>
    </w:lvl>
    <w:lvl w:ilvl="5">
      <w:numFmt w:val="bullet"/>
      <w:lvlText w:val="•"/>
      <w:lvlJc w:val="left"/>
      <w:pPr>
        <w:ind w:left="4826" w:hanging="349"/>
      </w:pPr>
      <w:rPr>
        <w:rFonts w:hint="default"/>
        <w:lang w:val="en-US" w:eastAsia="en-US" w:bidi="ar-SA"/>
      </w:rPr>
    </w:lvl>
    <w:lvl w:ilvl="6">
      <w:numFmt w:val="bullet"/>
      <w:lvlText w:val="•"/>
      <w:lvlJc w:val="left"/>
      <w:pPr>
        <w:ind w:left="5817" w:hanging="349"/>
      </w:pPr>
      <w:rPr>
        <w:rFonts w:hint="default"/>
        <w:lang w:val="en-US" w:eastAsia="en-US" w:bidi="ar-SA"/>
      </w:rPr>
    </w:lvl>
    <w:lvl w:ilvl="7">
      <w:numFmt w:val="bullet"/>
      <w:lvlText w:val="•"/>
      <w:lvlJc w:val="left"/>
      <w:pPr>
        <w:ind w:left="6809" w:hanging="349"/>
      </w:pPr>
      <w:rPr>
        <w:rFonts w:hint="default"/>
        <w:lang w:val="en-US" w:eastAsia="en-US" w:bidi="ar-SA"/>
      </w:rPr>
    </w:lvl>
    <w:lvl w:ilvl="8">
      <w:numFmt w:val="bullet"/>
      <w:lvlText w:val="•"/>
      <w:lvlJc w:val="left"/>
      <w:pPr>
        <w:ind w:left="7800" w:hanging="349"/>
      </w:pPr>
      <w:rPr>
        <w:rFonts w:hint="default"/>
        <w:lang w:val="en-US" w:eastAsia="en-US" w:bidi="ar-SA"/>
      </w:rPr>
    </w:lvl>
  </w:abstractNum>
  <w:abstractNum w:abstractNumId="16" w15:restartNumberingAfterBreak="0">
    <w:nsid w:val="22874386"/>
    <w:multiLevelType w:val="multilevel"/>
    <w:tmpl w:val="4E1A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55984"/>
    <w:multiLevelType w:val="multilevel"/>
    <w:tmpl w:val="A7E48812"/>
    <w:lvl w:ilvl="0">
      <w:start w:val="16"/>
      <w:numFmt w:val="decimal"/>
      <w:lvlText w:val="%1"/>
      <w:lvlJc w:val="left"/>
      <w:pPr>
        <w:ind w:left="898" w:hanging="573"/>
      </w:pPr>
      <w:rPr>
        <w:rFonts w:hint="default"/>
        <w:lang w:val="en-US" w:eastAsia="en-US" w:bidi="ar-SA"/>
      </w:rPr>
    </w:lvl>
    <w:lvl w:ilvl="1">
      <w:start w:val="5"/>
      <w:numFmt w:val="decimal"/>
      <w:lvlText w:val="%1.%2"/>
      <w:lvlJc w:val="left"/>
      <w:pPr>
        <w:ind w:left="898" w:hanging="573"/>
      </w:pPr>
      <w:rPr>
        <w:rFonts w:hint="default"/>
        <w:spacing w:val="-1"/>
        <w:w w:val="93"/>
        <w:lang w:val="en-US" w:eastAsia="en-US" w:bidi="ar-SA"/>
      </w:rPr>
    </w:lvl>
    <w:lvl w:ilvl="2">
      <w:numFmt w:val="bullet"/>
      <w:lvlText w:val="•"/>
      <w:lvlJc w:val="left"/>
      <w:pPr>
        <w:ind w:left="2733" w:hanging="573"/>
      </w:pPr>
      <w:rPr>
        <w:rFonts w:hint="default"/>
        <w:lang w:val="en-US" w:eastAsia="en-US" w:bidi="ar-SA"/>
      </w:rPr>
    </w:lvl>
    <w:lvl w:ilvl="3">
      <w:numFmt w:val="bullet"/>
      <w:lvlText w:val="•"/>
      <w:lvlJc w:val="left"/>
      <w:pPr>
        <w:ind w:left="3650" w:hanging="573"/>
      </w:pPr>
      <w:rPr>
        <w:rFonts w:hint="default"/>
        <w:lang w:val="en-US" w:eastAsia="en-US" w:bidi="ar-SA"/>
      </w:rPr>
    </w:lvl>
    <w:lvl w:ilvl="4">
      <w:numFmt w:val="bullet"/>
      <w:lvlText w:val="•"/>
      <w:lvlJc w:val="left"/>
      <w:pPr>
        <w:ind w:left="4566" w:hanging="573"/>
      </w:pPr>
      <w:rPr>
        <w:rFonts w:hint="default"/>
        <w:lang w:val="en-US" w:eastAsia="en-US" w:bidi="ar-SA"/>
      </w:rPr>
    </w:lvl>
    <w:lvl w:ilvl="5">
      <w:numFmt w:val="bullet"/>
      <w:lvlText w:val="•"/>
      <w:lvlJc w:val="left"/>
      <w:pPr>
        <w:ind w:left="5483" w:hanging="573"/>
      </w:pPr>
      <w:rPr>
        <w:rFonts w:hint="default"/>
        <w:lang w:val="en-US" w:eastAsia="en-US" w:bidi="ar-SA"/>
      </w:rPr>
    </w:lvl>
    <w:lvl w:ilvl="6">
      <w:numFmt w:val="bullet"/>
      <w:lvlText w:val="•"/>
      <w:lvlJc w:val="left"/>
      <w:pPr>
        <w:ind w:left="6400" w:hanging="573"/>
      </w:pPr>
      <w:rPr>
        <w:rFonts w:hint="default"/>
        <w:lang w:val="en-US" w:eastAsia="en-US" w:bidi="ar-SA"/>
      </w:rPr>
    </w:lvl>
    <w:lvl w:ilvl="7">
      <w:numFmt w:val="bullet"/>
      <w:lvlText w:val="•"/>
      <w:lvlJc w:val="left"/>
      <w:pPr>
        <w:ind w:left="7316" w:hanging="573"/>
      </w:pPr>
      <w:rPr>
        <w:rFonts w:hint="default"/>
        <w:lang w:val="en-US" w:eastAsia="en-US" w:bidi="ar-SA"/>
      </w:rPr>
    </w:lvl>
    <w:lvl w:ilvl="8">
      <w:numFmt w:val="bullet"/>
      <w:lvlText w:val="•"/>
      <w:lvlJc w:val="left"/>
      <w:pPr>
        <w:ind w:left="8233" w:hanging="573"/>
      </w:pPr>
      <w:rPr>
        <w:rFonts w:hint="default"/>
        <w:lang w:val="en-US" w:eastAsia="en-US" w:bidi="ar-SA"/>
      </w:rPr>
    </w:lvl>
  </w:abstractNum>
  <w:abstractNum w:abstractNumId="18" w15:restartNumberingAfterBreak="0">
    <w:nsid w:val="23970561"/>
    <w:multiLevelType w:val="multilevel"/>
    <w:tmpl w:val="2C96F154"/>
    <w:lvl w:ilvl="0">
      <w:start w:val="15"/>
      <w:numFmt w:val="decimal"/>
      <w:lvlText w:val="%1"/>
      <w:lvlJc w:val="left"/>
      <w:pPr>
        <w:ind w:left="630" w:hanging="568"/>
      </w:pPr>
      <w:rPr>
        <w:rFonts w:hint="default"/>
        <w:lang w:val="en-US" w:eastAsia="en-US" w:bidi="ar-SA"/>
      </w:rPr>
    </w:lvl>
    <w:lvl w:ilvl="1">
      <w:start w:val="1"/>
      <w:numFmt w:val="decimal"/>
      <w:lvlText w:val="%1.%2"/>
      <w:lvlJc w:val="left"/>
      <w:pPr>
        <w:ind w:left="630" w:hanging="568"/>
      </w:pPr>
      <w:rPr>
        <w:rFonts w:hint="default"/>
        <w:spacing w:val="-1"/>
        <w:w w:val="102"/>
        <w:lang w:val="en-US" w:eastAsia="en-US" w:bidi="ar-SA"/>
      </w:rPr>
    </w:lvl>
    <w:lvl w:ilvl="2">
      <w:numFmt w:val="bullet"/>
      <w:lvlText w:val="•"/>
      <w:lvlJc w:val="left"/>
      <w:pPr>
        <w:ind w:left="2468" w:hanging="568"/>
      </w:pPr>
      <w:rPr>
        <w:rFonts w:hint="default"/>
        <w:lang w:val="en-US" w:eastAsia="en-US" w:bidi="ar-SA"/>
      </w:rPr>
    </w:lvl>
    <w:lvl w:ilvl="3">
      <w:numFmt w:val="bullet"/>
      <w:lvlText w:val="•"/>
      <w:lvlJc w:val="left"/>
      <w:pPr>
        <w:ind w:left="3383" w:hanging="568"/>
      </w:pPr>
      <w:rPr>
        <w:rFonts w:hint="default"/>
        <w:lang w:val="en-US" w:eastAsia="en-US" w:bidi="ar-SA"/>
      </w:rPr>
    </w:lvl>
    <w:lvl w:ilvl="4">
      <w:numFmt w:val="bullet"/>
      <w:lvlText w:val="•"/>
      <w:lvlJc w:val="left"/>
      <w:pPr>
        <w:ind w:left="4297" w:hanging="568"/>
      </w:pPr>
      <w:rPr>
        <w:rFonts w:hint="default"/>
        <w:lang w:val="en-US" w:eastAsia="en-US" w:bidi="ar-SA"/>
      </w:rPr>
    </w:lvl>
    <w:lvl w:ilvl="5">
      <w:numFmt w:val="bullet"/>
      <w:lvlText w:val="•"/>
      <w:lvlJc w:val="left"/>
      <w:pPr>
        <w:ind w:left="5211" w:hanging="568"/>
      </w:pPr>
      <w:rPr>
        <w:rFonts w:hint="default"/>
        <w:lang w:val="en-US" w:eastAsia="en-US" w:bidi="ar-SA"/>
      </w:rPr>
    </w:lvl>
    <w:lvl w:ilvl="6">
      <w:numFmt w:val="bullet"/>
      <w:lvlText w:val="•"/>
      <w:lvlJc w:val="left"/>
      <w:pPr>
        <w:ind w:left="6126" w:hanging="568"/>
      </w:pPr>
      <w:rPr>
        <w:rFonts w:hint="default"/>
        <w:lang w:val="en-US" w:eastAsia="en-US" w:bidi="ar-SA"/>
      </w:rPr>
    </w:lvl>
    <w:lvl w:ilvl="7">
      <w:numFmt w:val="bullet"/>
      <w:lvlText w:val="•"/>
      <w:lvlJc w:val="left"/>
      <w:pPr>
        <w:ind w:left="7040" w:hanging="568"/>
      </w:pPr>
      <w:rPr>
        <w:rFonts w:hint="default"/>
        <w:lang w:val="en-US" w:eastAsia="en-US" w:bidi="ar-SA"/>
      </w:rPr>
    </w:lvl>
    <w:lvl w:ilvl="8">
      <w:numFmt w:val="bullet"/>
      <w:lvlText w:val="•"/>
      <w:lvlJc w:val="left"/>
      <w:pPr>
        <w:ind w:left="7955" w:hanging="568"/>
      </w:pPr>
      <w:rPr>
        <w:rFonts w:hint="default"/>
        <w:lang w:val="en-US" w:eastAsia="en-US" w:bidi="ar-SA"/>
      </w:rPr>
    </w:lvl>
  </w:abstractNum>
  <w:abstractNum w:abstractNumId="19" w15:restartNumberingAfterBreak="0">
    <w:nsid w:val="25CF24C2"/>
    <w:multiLevelType w:val="multilevel"/>
    <w:tmpl w:val="99E0A7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2449EE"/>
    <w:multiLevelType w:val="multilevel"/>
    <w:tmpl w:val="0922E1B6"/>
    <w:lvl w:ilvl="0">
      <w:start w:val="18"/>
      <w:numFmt w:val="decimal"/>
      <w:lvlText w:val="%1"/>
      <w:lvlJc w:val="left"/>
      <w:pPr>
        <w:ind w:left="1010" w:hanging="583"/>
      </w:pPr>
      <w:rPr>
        <w:rFonts w:hint="default"/>
        <w:lang w:val="en-US" w:eastAsia="en-US" w:bidi="ar-SA"/>
      </w:rPr>
    </w:lvl>
    <w:lvl w:ilvl="1">
      <w:start w:val="4"/>
      <w:numFmt w:val="decimal"/>
      <w:lvlText w:val="%1.%2"/>
      <w:lvlJc w:val="left"/>
      <w:pPr>
        <w:ind w:left="1010" w:hanging="583"/>
        <w:jc w:val="right"/>
      </w:pPr>
      <w:rPr>
        <w:rFonts w:hint="default"/>
        <w:spacing w:val="-1"/>
        <w:w w:val="100"/>
        <w:lang w:val="en-US" w:eastAsia="en-US" w:bidi="ar-SA"/>
      </w:rPr>
    </w:lvl>
    <w:lvl w:ilvl="2">
      <w:numFmt w:val="bullet"/>
      <w:lvlText w:val="•"/>
      <w:lvlJc w:val="left"/>
      <w:pPr>
        <w:ind w:left="3169" w:hanging="583"/>
      </w:pPr>
      <w:rPr>
        <w:rFonts w:hint="default"/>
        <w:lang w:val="en-US" w:eastAsia="en-US" w:bidi="ar-SA"/>
      </w:rPr>
    </w:lvl>
    <w:lvl w:ilvl="3">
      <w:numFmt w:val="bullet"/>
      <w:lvlText w:val="•"/>
      <w:lvlJc w:val="left"/>
      <w:pPr>
        <w:ind w:left="4244" w:hanging="583"/>
      </w:pPr>
      <w:rPr>
        <w:rFonts w:hint="default"/>
        <w:lang w:val="en-US" w:eastAsia="en-US" w:bidi="ar-SA"/>
      </w:rPr>
    </w:lvl>
    <w:lvl w:ilvl="4">
      <w:numFmt w:val="bullet"/>
      <w:lvlText w:val="•"/>
      <w:lvlJc w:val="left"/>
      <w:pPr>
        <w:ind w:left="5319" w:hanging="583"/>
      </w:pPr>
      <w:rPr>
        <w:rFonts w:hint="default"/>
        <w:lang w:val="en-US" w:eastAsia="en-US" w:bidi="ar-SA"/>
      </w:rPr>
    </w:lvl>
    <w:lvl w:ilvl="5">
      <w:numFmt w:val="bullet"/>
      <w:lvlText w:val="•"/>
      <w:lvlJc w:val="left"/>
      <w:pPr>
        <w:ind w:left="6393" w:hanging="583"/>
      </w:pPr>
      <w:rPr>
        <w:rFonts w:hint="default"/>
        <w:lang w:val="en-US" w:eastAsia="en-US" w:bidi="ar-SA"/>
      </w:rPr>
    </w:lvl>
    <w:lvl w:ilvl="6">
      <w:numFmt w:val="bullet"/>
      <w:lvlText w:val="•"/>
      <w:lvlJc w:val="left"/>
      <w:pPr>
        <w:ind w:left="7468" w:hanging="583"/>
      </w:pPr>
      <w:rPr>
        <w:rFonts w:hint="default"/>
        <w:lang w:val="en-US" w:eastAsia="en-US" w:bidi="ar-SA"/>
      </w:rPr>
    </w:lvl>
    <w:lvl w:ilvl="7">
      <w:numFmt w:val="bullet"/>
      <w:lvlText w:val="•"/>
      <w:lvlJc w:val="left"/>
      <w:pPr>
        <w:ind w:left="8543" w:hanging="583"/>
      </w:pPr>
      <w:rPr>
        <w:rFonts w:hint="default"/>
        <w:lang w:val="en-US" w:eastAsia="en-US" w:bidi="ar-SA"/>
      </w:rPr>
    </w:lvl>
    <w:lvl w:ilvl="8">
      <w:numFmt w:val="bullet"/>
      <w:lvlText w:val="•"/>
      <w:lvlJc w:val="left"/>
      <w:pPr>
        <w:ind w:left="9618" w:hanging="583"/>
      </w:pPr>
      <w:rPr>
        <w:rFonts w:hint="default"/>
        <w:lang w:val="en-US" w:eastAsia="en-US" w:bidi="ar-SA"/>
      </w:rPr>
    </w:lvl>
  </w:abstractNum>
  <w:abstractNum w:abstractNumId="21" w15:restartNumberingAfterBreak="0">
    <w:nsid w:val="2CD47711"/>
    <w:multiLevelType w:val="multilevel"/>
    <w:tmpl w:val="39A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6766A1"/>
    <w:multiLevelType w:val="hybridMultilevel"/>
    <w:tmpl w:val="DD72DCC0"/>
    <w:lvl w:ilvl="0" w:tplc="3D44E72C">
      <w:numFmt w:val="bullet"/>
      <w:lvlText w:val="•"/>
      <w:lvlJc w:val="left"/>
      <w:pPr>
        <w:ind w:left="1909" w:hanging="307"/>
      </w:pPr>
      <w:rPr>
        <w:rFonts w:ascii="Arial" w:eastAsia="Arial" w:hAnsi="Arial" w:cs="Arial" w:hint="default"/>
        <w:b w:val="0"/>
        <w:bCs w:val="0"/>
        <w:i w:val="0"/>
        <w:iCs w:val="0"/>
        <w:spacing w:val="0"/>
        <w:w w:val="93"/>
        <w:sz w:val="22"/>
        <w:szCs w:val="22"/>
        <w:lang w:val="en-US" w:eastAsia="en-US" w:bidi="ar-SA"/>
      </w:rPr>
    </w:lvl>
    <w:lvl w:ilvl="1" w:tplc="4650D182">
      <w:numFmt w:val="bullet"/>
      <w:lvlText w:val="•"/>
      <w:lvlJc w:val="left"/>
      <w:pPr>
        <w:ind w:left="2688" w:hanging="307"/>
      </w:pPr>
      <w:rPr>
        <w:rFonts w:hint="default"/>
        <w:lang w:val="en-US" w:eastAsia="en-US" w:bidi="ar-SA"/>
      </w:rPr>
    </w:lvl>
    <w:lvl w:ilvl="2" w:tplc="04A20BFE">
      <w:numFmt w:val="bullet"/>
      <w:lvlText w:val="•"/>
      <w:lvlJc w:val="left"/>
      <w:pPr>
        <w:ind w:left="3476" w:hanging="307"/>
      </w:pPr>
      <w:rPr>
        <w:rFonts w:hint="default"/>
        <w:lang w:val="en-US" w:eastAsia="en-US" w:bidi="ar-SA"/>
      </w:rPr>
    </w:lvl>
    <w:lvl w:ilvl="3" w:tplc="5652FC2A">
      <w:numFmt w:val="bullet"/>
      <w:lvlText w:val="•"/>
      <w:lvlJc w:val="left"/>
      <w:pPr>
        <w:ind w:left="4265" w:hanging="307"/>
      </w:pPr>
      <w:rPr>
        <w:rFonts w:hint="default"/>
        <w:lang w:val="en-US" w:eastAsia="en-US" w:bidi="ar-SA"/>
      </w:rPr>
    </w:lvl>
    <w:lvl w:ilvl="4" w:tplc="7FE2A21A">
      <w:numFmt w:val="bullet"/>
      <w:lvlText w:val="•"/>
      <w:lvlJc w:val="left"/>
      <w:pPr>
        <w:ind w:left="5053" w:hanging="307"/>
      </w:pPr>
      <w:rPr>
        <w:rFonts w:hint="default"/>
        <w:lang w:val="en-US" w:eastAsia="en-US" w:bidi="ar-SA"/>
      </w:rPr>
    </w:lvl>
    <w:lvl w:ilvl="5" w:tplc="6AF25662">
      <w:numFmt w:val="bullet"/>
      <w:lvlText w:val="•"/>
      <w:lvlJc w:val="left"/>
      <w:pPr>
        <w:ind w:left="5841" w:hanging="307"/>
      </w:pPr>
      <w:rPr>
        <w:rFonts w:hint="default"/>
        <w:lang w:val="en-US" w:eastAsia="en-US" w:bidi="ar-SA"/>
      </w:rPr>
    </w:lvl>
    <w:lvl w:ilvl="6" w:tplc="575CC98A">
      <w:numFmt w:val="bullet"/>
      <w:lvlText w:val="•"/>
      <w:lvlJc w:val="left"/>
      <w:pPr>
        <w:ind w:left="6630" w:hanging="307"/>
      </w:pPr>
      <w:rPr>
        <w:rFonts w:hint="default"/>
        <w:lang w:val="en-US" w:eastAsia="en-US" w:bidi="ar-SA"/>
      </w:rPr>
    </w:lvl>
    <w:lvl w:ilvl="7" w:tplc="67BE7844">
      <w:numFmt w:val="bullet"/>
      <w:lvlText w:val="•"/>
      <w:lvlJc w:val="left"/>
      <w:pPr>
        <w:ind w:left="7418" w:hanging="307"/>
      </w:pPr>
      <w:rPr>
        <w:rFonts w:hint="default"/>
        <w:lang w:val="en-US" w:eastAsia="en-US" w:bidi="ar-SA"/>
      </w:rPr>
    </w:lvl>
    <w:lvl w:ilvl="8" w:tplc="2B2469E2">
      <w:numFmt w:val="bullet"/>
      <w:lvlText w:val="•"/>
      <w:lvlJc w:val="left"/>
      <w:pPr>
        <w:ind w:left="8207" w:hanging="307"/>
      </w:pPr>
      <w:rPr>
        <w:rFonts w:hint="default"/>
        <w:lang w:val="en-US" w:eastAsia="en-US" w:bidi="ar-SA"/>
      </w:rPr>
    </w:lvl>
  </w:abstractNum>
  <w:abstractNum w:abstractNumId="23" w15:restartNumberingAfterBreak="0">
    <w:nsid w:val="2FF15B0D"/>
    <w:multiLevelType w:val="multilevel"/>
    <w:tmpl w:val="BC327BF4"/>
    <w:lvl w:ilvl="0">
      <w:start w:val="7"/>
      <w:numFmt w:val="decimal"/>
      <w:lvlText w:val="%1"/>
      <w:lvlJc w:val="left"/>
      <w:pPr>
        <w:ind w:left="601" w:hanging="557"/>
      </w:pPr>
      <w:rPr>
        <w:rFonts w:hint="default"/>
        <w:lang w:val="en-US" w:eastAsia="en-US" w:bidi="ar-SA"/>
      </w:rPr>
    </w:lvl>
    <w:lvl w:ilvl="1">
      <w:start w:val="5"/>
      <w:numFmt w:val="decimal"/>
      <w:lvlText w:val="%1.%2."/>
      <w:lvlJc w:val="left"/>
      <w:pPr>
        <w:ind w:left="601" w:hanging="557"/>
      </w:pPr>
      <w:rPr>
        <w:rFonts w:hint="default"/>
        <w:spacing w:val="-1"/>
        <w:w w:val="99"/>
        <w:lang w:val="en-US" w:eastAsia="en-US" w:bidi="ar-SA"/>
      </w:rPr>
    </w:lvl>
    <w:lvl w:ilvl="2">
      <w:numFmt w:val="bullet"/>
      <w:lvlText w:val="•"/>
      <w:lvlJc w:val="left"/>
      <w:pPr>
        <w:ind w:left="1252" w:hanging="574"/>
      </w:pPr>
      <w:rPr>
        <w:rFonts w:ascii="Arial" w:eastAsia="Arial" w:hAnsi="Arial" w:cs="Arial" w:hint="default"/>
        <w:spacing w:val="0"/>
        <w:w w:val="105"/>
        <w:lang w:val="en-US" w:eastAsia="en-US" w:bidi="ar-SA"/>
      </w:rPr>
    </w:lvl>
    <w:lvl w:ilvl="3">
      <w:numFmt w:val="bullet"/>
      <w:lvlText w:val="•"/>
      <w:lvlJc w:val="left"/>
      <w:pPr>
        <w:ind w:left="2795" w:hanging="570"/>
      </w:pPr>
      <w:rPr>
        <w:rFonts w:ascii="Arial" w:eastAsia="Arial" w:hAnsi="Arial" w:cs="Arial" w:hint="default"/>
        <w:spacing w:val="0"/>
        <w:w w:val="102"/>
        <w:lang w:val="en-US" w:eastAsia="en-US" w:bidi="ar-SA"/>
      </w:rPr>
    </w:lvl>
    <w:lvl w:ilvl="4">
      <w:numFmt w:val="bullet"/>
      <w:lvlText w:val="•"/>
      <w:lvlJc w:val="left"/>
      <w:pPr>
        <w:ind w:left="4616" w:hanging="570"/>
      </w:pPr>
      <w:rPr>
        <w:rFonts w:hint="default"/>
        <w:lang w:val="en-US" w:eastAsia="en-US" w:bidi="ar-SA"/>
      </w:rPr>
    </w:lvl>
    <w:lvl w:ilvl="5">
      <w:numFmt w:val="bullet"/>
      <w:lvlText w:val="•"/>
      <w:lvlJc w:val="left"/>
      <w:pPr>
        <w:ind w:left="5525" w:hanging="570"/>
      </w:pPr>
      <w:rPr>
        <w:rFonts w:hint="default"/>
        <w:lang w:val="en-US" w:eastAsia="en-US" w:bidi="ar-SA"/>
      </w:rPr>
    </w:lvl>
    <w:lvl w:ilvl="6">
      <w:numFmt w:val="bullet"/>
      <w:lvlText w:val="•"/>
      <w:lvlJc w:val="left"/>
      <w:pPr>
        <w:ind w:left="6433" w:hanging="570"/>
      </w:pPr>
      <w:rPr>
        <w:rFonts w:hint="default"/>
        <w:lang w:val="en-US" w:eastAsia="en-US" w:bidi="ar-SA"/>
      </w:rPr>
    </w:lvl>
    <w:lvl w:ilvl="7">
      <w:numFmt w:val="bullet"/>
      <w:lvlText w:val="•"/>
      <w:lvlJc w:val="left"/>
      <w:pPr>
        <w:ind w:left="7342" w:hanging="570"/>
      </w:pPr>
      <w:rPr>
        <w:rFonts w:hint="default"/>
        <w:lang w:val="en-US" w:eastAsia="en-US" w:bidi="ar-SA"/>
      </w:rPr>
    </w:lvl>
    <w:lvl w:ilvl="8">
      <w:numFmt w:val="bullet"/>
      <w:lvlText w:val="•"/>
      <w:lvlJc w:val="left"/>
      <w:pPr>
        <w:ind w:left="8250" w:hanging="570"/>
      </w:pPr>
      <w:rPr>
        <w:rFonts w:hint="default"/>
        <w:lang w:val="en-US" w:eastAsia="en-US" w:bidi="ar-SA"/>
      </w:rPr>
    </w:lvl>
  </w:abstractNum>
  <w:abstractNum w:abstractNumId="24" w15:restartNumberingAfterBreak="0">
    <w:nsid w:val="32E25214"/>
    <w:multiLevelType w:val="multilevel"/>
    <w:tmpl w:val="43FA3A1E"/>
    <w:lvl w:ilvl="0">
      <w:start w:val="1"/>
      <w:numFmt w:val="decimal"/>
      <w:lvlText w:val="%1"/>
      <w:lvlJc w:val="left"/>
      <w:pPr>
        <w:ind w:left="866" w:hanging="737"/>
      </w:pPr>
      <w:rPr>
        <w:rFonts w:hint="default"/>
        <w:lang w:val="en-US" w:eastAsia="en-US" w:bidi="ar-SA"/>
      </w:rPr>
    </w:lvl>
    <w:lvl w:ilvl="1">
      <w:start w:val="4"/>
      <w:numFmt w:val="decimal"/>
      <w:lvlText w:val="%1.%2."/>
      <w:lvlJc w:val="left"/>
      <w:pPr>
        <w:ind w:left="866" w:hanging="737"/>
      </w:pPr>
      <w:rPr>
        <w:rFonts w:hint="default"/>
        <w:spacing w:val="-1"/>
        <w:w w:val="103"/>
        <w:lang w:val="en-US" w:eastAsia="en-US" w:bidi="ar-SA"/>
      </w:rPr>
    </w:lvl>
    <w:lvl w:ilvl="2">
      <w:numFmt w:val="bullet"/>
      <w:lvlText w:val="•"/>
      <w:lvlJc w:val="left"/>
      <w:pPr>
        <w:ind w:left="1986" w:hanging="425"/>
      </w:pPr>
      <w:rPr>
        <w:rFonts w:ascii="Arial" w:eastAsia="Arial" w:hAnsi="Arial" w:cs="Arial" w:hint="default"/>
        <w:spacing w:val="0"/>
        <w:w w:val="95"/>
        <w:lang w:val="en-US" w:eastAsia="en-US" w:bidi="ar-SA"/>
      </w:rPr>
    </w:lvl>
    <w:lvl w:ilvl="3">
      <w:numFmt w:val="bullet"/>
      <w:lvlText w:val="•"/>
      <w:lvlJc w:val="left"/>
      <w:pPr>
        <w:ind w:left="2990" w:hanging="425"/>
      </w:pPr>
      <w:rPr>
        <w:rFonts w:hint="default"/>
        <w:lang w:val="en-US" w:eastAsia="en-US" w:bidi="ar-SA"/>
      </w:rPr>
    </w:lvl>
    <w:lvl w:ilvl="4">
      <w:numFmt w:val="bullet"/>
      <w:lvlText w:val="•"/>
      <w:lvlJc w:val="left"/>
      <w:pPr>
        <w:ind w:left="3960" w:hanging="425"/>
      </w:pPr>
      <w:rPr>
        <w:rFonts w:hint="default"/>
        <w:lang w:val="en-US" w:eastAsia="en-US" w:bidi="ar-SA"/>
      </w:rPr>
    </w:lvl>
    <w:lvl w:ilvl="5">
      <w:numFmt w:val="bullet"/>
      <w:lvlText w:val="•"/>
      <w:lvlJc w:val="left"/>
      <w:pPr>
        <w:ind w:left="4931" w:hanging="425"/>
      </w:pPr>
      <w:rPr>
        <w:rFonts w:hint="default"/>
        <w:lang w:val="en-US" w:eastAsia="en-US" w:bidi="ar-SA"/>
      </w:rPr>
    </w:lvl>
    <w:lvl w:ilvl="6">
      <w:numFmt w:val="bullet"/>
      <w:lvlText w:val="•"/>
      <w:lvlJc w:val="left"/>
      <w:pPr>
        <w:ind w:left="5901" w:hanging="425"/>
      </w:pPr>
      <w:rPr>
        <w:rFonts w:hint="default"/>
        <w:lang w:val="en-US" w:eastAsia="en-US" w:bidi="ar-SA"/>
      </w:rPr>
    </w:lvl>
    <w:lvl w:ilvl="7">
      <w:numFmt w:val="bullet"/>
      <w:lvlText w:val="•"/>
      <w:lvlJc w:val="left"/>
      <w:pPr>
        <w:ind w:left="6872" w:hanging="425"/>
      </w:pPr>
      <w:rPr>
        <w:rFonts w:hint="default"/>
        <w:lang w:val="en-US" w:eastAsia="en-US" w:bidi="ar-SA"/>
      </w:rPr>
    </w:lvl>
    <w:lvl w:ilvl="8">
      <w:numFmt w:val="bullet"/>
      <w:lvlText w:val="•"/>
      <w:lvlJc w:val="left"/>
      <w:pPr>
        <w:ind w:left="7842" w:hanging="425"/>
      </w:pPr>
      <w:rPr>
        <w:rFonts w:hint="default"/>
        <w:lang w:val="en-US" w:eastAsia="en-US" w:bidi="ar-SA"/>
      </w:rPr>
    </w:lvl>
  </w:abstractNum>
  <w:abstractNum w:abstractNumId="25" w15:restartNumberingAfterBreak="0">
    <w:nsid w:val="33C8492E"/>
    <w:multiLevelType w:val="hybridMultilevel"/>
    <w:tmpl w:val="72D86464"/>
    <w:lvl w:ilvl="0" w:tplc="D752DFA2">
      <w:numFmt w:val="bullet"/>
      <w:lvlText w:val="•"/>
      <w:lvlJc w:val="left"/>
      <w:pPr>
        <w:ind w:left="652" w:hanging="348"/>
      </w:pPr>
      <w:rPr>
        <w:rFonts w:ascii="Arial" w:eastAsia="Arial" w:hAnsi="Arial" w:cs="Arial" w:hint="default"/>
        <w:b w:val="0"/>
        <w:bCs w:val="0"/>
        <w:i/>
        <w:iCs/>
        <w:color w:val="0F0F0F"/>
        <w:spacing w:val="0"/>
        <w:w w:val="96"/>
        <w:position w:val="1"/>
        <w:sz w:val="21"/>
        <w:szCs w:val="21"/>
        <w:lang w:val="en-US" w:eastAsia="en-US" w:bidi="ar-SA"/>
      </w:rPr>
    </w:lvl>
    <w:lvl w:ilvl="1" w:tplc="0520EC64">
      <w:numFmt w:val="bullet"/>
      <w:lvlText w:val="•"/>
      <w:lvlJc w:val="left"/>
      <w:pPr>
        <w:ind w:left="2145" w:hanging="835"/>
      </w:pPr>
      <w:rPr>
        <w:rFonts w:ascii="Arial" w:eastAsia="Arial" w:hAnsi="Arial" w:cs="Arial" w:hint="default"/>
        <w:spacing w:val="0"/>
        <w:w w:val="99"/>
        <w:lang w:val="en-US" w:eastAsia="en-US" w:bidi="ar-SA"/>
      </w:rPr>
    </w:lvl>
    <w:lvl w:ilvl="2" w:tplc="38D0F6A4">
      <w:numFmt w:val="bullet"/>
      <w:lvlText w:val="•"/>
      <w:lvlJc w:val="left"/>
      <w:pPr>
        <w:ind w:left="2973" w:hanging="835"/>
      </w:pPr>
      <w:rPr>
        <w:rFonts w:hint="default"/>
        <w:lang w:val="en-US" w:eastAsia="en-US" w:bidi="ar-SA"/>
      </w:rPr>
    </w:lvl>
    <w:lvl w:ilvl="3" w:tplc="9B208078">
      <w:numFmt w:val="bullet"/>
      <w:lvlText w:val="•"/>
      <w:lvlJc w:val="left"/>
      <w:pPr>
        <w:ind w:left="3807" w:hanging="835"/>
      </w:pPr>
      <w:rPr>
        <w:rFonts w:hint="default"/>
        <w:lang w:val="en-US" w:eastAsia="en-US" w:bidi="ar-SA"/>
      </w:rPr>
    </w:lvl>
    <w:lvl w:ilvl="4" w:tplc="0882C78C">
      <w:numFmt w:val="bullet"/>
      <w:lvlText w:val="•"/>
      <w:lvlJc w:val="left"/>
      <w:pPr>
        <w:ind w:left="4640" w:hanging="835"/>
      </w:pPr>
      <w:rPr>
        <w:rFonts w:hint="default"/>
        <w:lang w:val="en-US" w:eastAsia="en-US" w:bidi="ar-SA"/>
      </w:rPr>
    </w:lvl>
    <w:lvl w:ilvl="5" w:tplc="EA486D1A">
      <w:numFmt w:val="bullet"/>
      <w:lvlText w:val="•"/>
      <w:lvlJc w:val="left"/>
      <w:pPr>
        <w:ind w:left="5474" w:hanging="835"/>
      </w:pPr>
      <w:rPr>
        <w:rFonts w:hint="default"/>
        <w:lang w:val="en-US" w:eastAsia="en-US" w:bidi="ar-SA"/>
      </w:rPr>
    </w:lvl>
    <w:lvl w:ilvl="6" w:tplc="189ECD5C">
      <w:numFmt w:val="bullet"/>
      <w:lvlText w:val="•"/>
      <w:lvlJc w:val="left"/>
      <w:pPr>
        <w:ind w:left="6307" w:hanging="835"/>
      </w:pPr>
      <w:rPr>
        <w:rFonts w:hint="default"/>
        <w:lang w:val="en-US" w:eastAsia="en-US" w:bidi="ar-SA"/>
      </w:rPr>
    </w:lvl>
    <w:lvl w:ilvl="7" w:tplc="FC40CA4E">
      <w:numFmt w:val="bullet"/>
      <w:lvlText w:val="•"/>
      <w:lvlJc w:val="left"/>
      <w:pPr>
        <w:ind w:left="7141" w:hanging="835"/>
      </w:pPr>
      <w:rPr>
        <w:rFonts w:hint="default"/>
        <w:lang w:val="en-US" w:eastAsia="en-US" w:bidi="ar-SA"/>
      </w:rPr>
    </w:lvl>
    <w:lvl w:ilvl="8" w:tplc="AD4EFB26">
      <w:numFmt w:val="bullet"/>
      <w:lvlText w:val="•"/>
      <w:lvlJc w:val="left"/>
      <w:pPr>
        <w:ind w:left="7974" w:hanging="835"/>
      </w:pPr>
      <w:rPr>
        <w:rFonts w:hint="default"/>
        <w:lang w:val="en-US" w:eastAsia="en-US" w:bidi="ar-SA"/>
      </w:rPr>
    </w:lvl>
  </w:abstractNum>
  <w:abstractNum w:abstractNumId="26" w15:restartNumberingAfterBreak="0">
    <w:nsid w:val="368D0D08"/>
    <w:multiLevelType w:val="multilevel"/>
    <w:tmpl w:val="1CA2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B6298C"/>
    <w:multiLevelType w:val="hybridMultilevel"/>
    <w:tmpl w:val="4F0CF17A"/>
    <w:lvl w:ilvl="0" w:tplc="9524EF7A">
      <w:numFmt w:val="bullet"/>
      <w:lvlText w:val="•"/>
      <w:lvlJc w:val="left"/>
      <w:pPr>
        <w:ind w:left="1987" w:hanging="1975"/>
      </w:pPr>
      <w:rPr>
        <w:rFonts w:ascii="Arial" w:eastAsia="Arial" w:hAnsi="Arial" w:cs="Arial" w:hint="default"/>
        <w:b w:val="0"/>
        <w:bCs w:val="0"/>
        <w:i w:val="0"/>
        <w:iCs w:val="0"/>
        <w:color w:val="1C1C1C"/>
        <w:spacing w:val="0"/>
        <w:w w:val="101"/>
        <w:sz w:val="21"/>
        <w:szCs w:val="21"/>
        <w:lang w:val="en-US" w:eastAsia="en-US" w:bidi="ar-SA"/>
      </w:rPr>
    </w:lvl>
    <w:lvl w:ilvl="1" w:tplc="C39A79F6">
      <w:numFmt w:val="bullet"/>
      <w:lvlText w:val="•"/>
      <w:lvlJc w:val="left"/>
      <w:pPr>
        <w:ind w:left="1175" w:hanging="346"/>
      </w:pPr>
      <w:rPr>
        <w:rFonts w:ascii="Arial" w:eastAsia="Arial" w:hAnsi="Arial" w:cs="Arial" w:hint="default"/>
        <w:spacing w:val="0"/>
        <w:w w:val="97"/>
        <w:lang w:val="en-US" w:eastAsia="en-US" w:bidi="ar-SA"/>
      </w:rPr>
    </w:lvl>
    <w:lvl w:ilvl="2" w:tplc="471ED848">
      <w:numFmt w:val="bullet"/>
      <w:lvlText w:val="•"/>
      <w:lvlJc w:val="left"/>
      <w:pPr>
        <w:ind w:left="2183" w:hanging="346"/>
      </w:pPr>
      <w:rPr>
        <w:rFonts w:hint="default"/>
        <w:lang w:val="en-US" w:eastAsia="en-US" w:bidi="ar-SA"/>
      </w:rPr>
    </w:lvl>
    <w:lvl w:ilvl="3" w:tplc="C49E82BE">
      <w:numFmt w:val="bullet"/>
      <w:lvlText w:val="•"/>
      <w:lvlJc w:val="left"/>
      <w:pPr>
        <w:ind w:left="2386" w:hanging="346"/>
      </w:pPr>
      <w:rPr>
        <w:rFonts w:hint="default"/>
        <w:lang w:val="en-US" w:eastAsia="en-US" w:bidi="ar-SA"/>
      </w:rPr>
    </w:lvl>
    <w:lvl w:ilvl="4" w:tplc="44F6058C">
      <w:numFmt w:val="bullet"/>
      <w:lvlText w:val="•"/>
      <w:lvlJc w:val="left"/>
      <w:pPr>
        <w:ind w:left="2589" w:hanging="346"/>
      </w:pPr>
      <w:rPr>
        <w:rFonts w:hint="default"/>
        <w:lang w:val="en-US" w:eastAsia="en-US" w:bidi="ar-SA"/>
      </w:rPr>
    </w:lvl>
    <w:lvl w:ilvl="5" w:tplc="3CC22A2A">
      <w:numFmt w:val="bullet"/>
      <w:lvlText w:val="•"/>
      <w:lvlJc w:val="left"/>
      <w:pPr>
        <w:ind w:left="2792" w:hanging="346"/>
      </w:pPr>
      <w:rPr>
        <w:rFonts w:hint="default"/>
        <w:lang w:val="en-US" w:eastAsia="en-US" w:bidi="ar-SA"/>
      </w:rPr>
    </w:lvl>
    <w:lvl w:ilvl="6" w:tplc="F61AD0B4">
      <w:numFmt w:val="bullet"/>
      <w:lvlText w:val="•"/>
      <w:lvlJc w:val="left"/>
      <w:pPr>
        <w:ind w:left="2995" w:hanging="346"/>
      </w:pPr>
      <w:rPr>
        <w:rFonts w:hint="default"/>
        <w:lang w:val="en-US" w:eastAsia="en-US" w:bidi="ar-SA"/>
      </w:rPr>
    </w:lvl>
    <w:lvl w:ilvl="7" w:tplc="1102F8BA">
      <w:numFmt w:val="bullet"/>
      <w:lvlText w:val="•"/>
      <w:lvlJc w:val="left"/>
      <w:pPr>
        <w:ind w:left="3198" w:hanging="346"/>
      </w:pPr>
      <w:rPr>
        <w:rFonts w:hint="default"/>
        <w:lang w:val="en-US" w:eastAsia="en-US" w:bidi="ar-SA"/>
      </w:rPr>
    </w:lvl>
    <w:lvl w:ilvl="8" w:tplc="9BF8FB78">
      <w:numFmt w:val="bullet"/>
      <w:lvlText w:val="•"/>
      <w:lvlJc w:val="left"/>
      <w:pPr>
        <w:ind w:left="3401" w:hanging="346"/>
      </w:pPr>
      <w:rPr>
        <w:rFonts w:hint="default"/>
        <w:lang w:val="en-US" w:eastAsia="en-US" w:bidi="ar-SA"/>
      </w:rPr>
    </w:lvl>
  </w:abstractNum>
  <w:abstractNum w:abstractNumId="28" w15:restartNumberingAfterBreak="0">
    <w:nsid w:val="3CC62613"/>
    <w:multiLevelType w:val="multilevel"/>
    <w:tmpl w:val="D4183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4D6389"/>
    <w:multiLevelType w:val="multilevel"/>
    <w:tmpl w:val="8CF8782E"/>
    <w:lvl w:ilvl="0">
      <w:start w:val="3"/>
      <w:numFmt w:val="decimal"/>
      <w:lvlText w:val="%1."/>
      <w:lvlJc w:val="left"/>
      <w:pPr>
        <w:ind w:left="416" w:hanging="326"/>
        <w:jc w:val="right"/>
      </w:pPr>
      <w:rPr>
        <w:rFonts w:hint="default"/>
        <w:spacing w:val="-1"/>
        <w:w w:val="89"/>
        <w:lang w:val="en-US" w:eastAsia="en-US" w:bidi="ar-SA"/>
      </w:rPr>
    </w:lvl>
    <w:lvl w:ilvl="1">
      <w:start w:val="1"/>
      <w:numFmt w:val="decimal"/>
      <w:lvlText w:val="%1.%2."/>
      <w:lvlJc w:val="left"/>
      <w:pPr>
        <w:ind w:left="710" w:hanging="574"/>
      </w:pPr>
      <w:rPr>
        <w:rFonts w:hint="default"/>
        <w:spacing w:val="-1"/>
        <w:w w:val="97"/>
        <w:lang w:val="en-US" w:eastAsia="en-US" w:bidi="ar-SA"/>
      </w:rPr>
    </w:lvl>
    <w:lvl w:ilvl="2">
      <w:numFmt w:val="bullet"/>
      <w:lvlText w:val="•"/>
      <w:lvlJc w:val="left"/>
      <w:pPr>
        <w:ind w:left="1088" w:hanging="574"/>
      </w:pPr>
      <w:rPr>
        <w:rFonts w:ascii="Arial" w:eastAsia="Arial" w:hAnsi="Arial" w:cs="Arial" w:hint="default"/>
        <w:spacing w:val="0"/>
        <w:w w:val="97"/>
        <w:lang w:val="en-US" w:eastAsia="en-US" w:bidi="ar-SA"/>
      </w:rPr>
    </w:lvl>
    <w:lvl w:ilvl="3">
      <w:numFmt w:val="bullet"/>
      <w:lvlText w:val="•"/>
      <w:lvlJc w:val="left"/>
      <w:pPr>
        <w:ind w:left="820" w:hanging="574"/>
      </w:pPr>
      <w:rPr>
        <w:rFonts w:hint="default"/>
        <w:lang w:val="en-US" w:eastAsia="en-US" w:bidi="ar-SA"/>
      </w:rPr>
    </w:lvl>
    <w:lvl w:ilvl="4">
      <w:numFmt w:val="bullet"/>
      <w:lvlText w:val="•"/>
      <w:lvlJc w:val="left"/>
      <w:pPr>
        <w:ind w:left="1080" w:hanging="574"/>
      </w:pPr>
      <w:rPr>
        <w:rFonts w:hint="default"/>
        <w:lang w:val="en-US" w:eastAsia="en-US" w:bidi="ar-SA"/>
      </w:rPr>
    </w:lvl>
    <w:lvl w:ilvl="5">
      <w:numFmt w:val="bullet"/>
      <w:lvlText w:val="•"/>
      <w:lvlJc w:val="left"/>
      <w:pPr>
        <w:ind w:left="1980" w:hanging="574"/>
      </w:pPr>
      <w:rPr>
        <w:rFonts w:hint="default"/>
        <w:lang w:val="en-US" w:eastAsia="en-US" w:bidi="ar-SA"/>
      </w:rPr>
    </w:lvl>
    <w:lvl w:ilvl="6">
      <w:numFmt w:val="bullet"/>
      <w:lvlText w:val="•"/>
      <w:lvlJc w:val="left"/>
      <w:pPr>
        <w:ind w:left="2336" w:hanging="574"/>
      </w:pPr>
      <w:rPr>
        <w:rFonts w:hint="default"/>
        <w:lang w:val="en-US" w:eastAsia="en-US" w:bidi="ar-SA"/>
      </w:rPr>
    </w:lvl>
    <w:lvl w:ilvl="7">
      <w:numFmt w:val="bullet"/>
      <w:lvlText w:val="•"/>
      <w:lvlJc w:val="left"/>
      <w:pPr>
        <w:ind w:left="2692" w:hanging="574"/>
      </w:pPr>
      <w:rPr>
        <w:rFonts w:hint="default"/>
        <w:lang w:val="en-US" w:eastAsia="en-US" w:bidi="ar-SA"/>
      </w:rPr>
    </w:lvl>
    <w:lvl w:ilvl="8">
      <w:numFmt w:val="bullet"/>
      <w:lvlText w:val="•"/>
      <w:lvlJc w:val="left"/>
      <w:pPr>
        <w:ind w:left="3049" w:hanging="574"/>
      </w:pPr>
      <w:rPr>
        <w:rFonts w:hint="default"/>
        <w:lang w:val="en-US" w:eastAsia="en-US" w:bidi="ar-SA"/>
      </w:rPr>
    </w:lvl>
  </w:abstractNum>
  <w:abstractNum w:abstractNumId="30" w15:restartNumberingAfterBreak="0">
    <w:nsid w:val="45F47422"/>
    <w:multiLevelType w:val="multilevel"/>
    <w:tmpl w:val="2884B20A"/>
    <w:lvl w:ilvl="0">
      <w:start w:val="5"/>
      <w:numFmt w:val="decimal"/>
      <w:lvlText w:val="%1"/>
      <w:lvlJc w:val="left"/>
      <w:pPr>
        <w:ind w:left="821" w:hanging="591"/>
      </w:pPr>
      <w:rPr>
        <w:rFonts w:hint="default"/>
        <w:lang w:val="en-US" w:eastAsia="en-US" w:bidi="ar-SA"/>
      </w:rPr>
    </w:lvl>
    <w:lvl w:ilvl="1">
      <w:start w:val="6"/>
      <w:numFmt w:val="decimal"/>
      <w:lvlText w:val="%1.%2"/>
      <w:lvlJc w:val="left"/>
      <w:pPr>
        <w:ind w:left="821" w:hanging="591"/>
        <w:jc w:val="right"/>
      </w:pPr>
      <w:rPr>
        <w:rFonts w:hint="default"/>
        <w:spacing w:val="-1"/>
        <w:w w:val="101"/>
        <w:lang w:val="en-US" w:eastAsia="en-US" w:bidi="ar-SA"/>
      </w:rPr>
    </w:lvl>
    <w:lvl w:ilvl="2">
      <w:numFmt w:val="bullet"/>
      <w:lvlText w:val="•"/>
      <w:lvlJc w:val="left"/>
      <w:pPr>
        <w:ind w:left="1266" w:hanging="514"/>
      </w:pPr>
      <w:rPr>
        <w:rFonts w:ascii="Arial" w:eastAsia="Arial" w:hAnsi="Arial" w:cs="Arial" w:hint="default"/>
        <w:spacing w:val="0"/>
        <w:w w:val="98"/>
        <w:lang w:val="en-US" w:eastAsia="en-US" w:bidi="ar-SA"/>
      </w:rPr>
    </w:lvl>
    <w:lvl w:ilvl="3">
      <w:numFmt w:val="bullet"/>
      <w:lvlText w:val="•"/>
      <w:lvlJc w:val="left"/>
      <w:pPr>
        <w:ind w:left="3217" w:hanging="514"/>
      </w:pPr>
      <w:rPr>
        <w:rFonts w:hint="default"/>
        <w:lang w:val="en-US" w:eastAsia="en-US" w:bidi="ar-SA"/>
      </w:rPr>
    </w:lvl>
    <w:lvl w:ilvl="4">
      <w:numFmt w:val="bullet"/>
      <w:lvlText w:val="•"/>
      <w:lvlJc w:val="left"/>
      <w:pPr>
        <w:ind w:left="4195" w:hanging="514"/>
      </w:pPr>
      <w:rPr>
        <w:rFonts w:hint="default"/>
        <w:lang w:val="en-US" w:eastAsia="en-US" w:bidi="ar-SA"/>
      </w:rPr>
    </w:lvl>
    <w:lvl w:ilvl="5">
      <w:numFmt w:val="bullet"/>
      <w:lvlText w:val="•"/>
      <w:lvlJc w:val="left"/>
      <w:pPr>
        <w:ind w:left="5174" w:hanging="514"/>
      </w:pPr>
      <w:rPr>
        <w:rFonts w:hint="default"/>
        <w:lang w:val="en-US" w:eastAsia="en-US" w:bidi="ar-SA"/>
      </w:rPr>
    </w:lvl>
    <w:lvl w:ilvl="6">
      <w:numFmt w:val="bullet"/>
      <w:lvlText w:val="•"/>
      <w:lvlJc w:val="left"/>
      <w:pPr>
        <w:ind w:left="6153" w:hanging="514"/>
      </w:pPr>
      <w:rPr>
        <w:rFonts w:hint="default"/>
        <w:lang w:val="en-US" w:eastAsia="en-US" w:bidi="ar-SA"/>
      </w:rPr>
    </w:lvl>
    <w:lvl w:ilvl="7">
      <w:numFmt w:val="bullet"/>
      <w:lvlText w:val="•"/>
      <w:lvlJc w:val="left"/>
      <w:pPr>
        <w:ind w:left="7131" w:hanging="514"/>
      </w:pPr>
      <w:rPr>
        <w:rFonts w:hint="default"/>
        <w:lang w:val="en-US" w:eastAsia="en-US" w:bidi="ar-SA"/>
      </w:rPr>
    </w:lvl>
    <w:lvl w:ilvl="8">
      <w:numFmt w:val="bullet"/>
      <w:lvlText w:val="•"/>
      <w:lvlJc w:val="left"/>
      <w:pPr>
        <w:ind w:left="8110" w:hanging="514"/>
      </w:pPr>
      <w:rPr>
        <w:rFonts w:hint="default"/>
        <w:lang w:val="en-US" w:eastAsia="en-US" w:bidi="ar-SA"/>
      </w:rPr>
    </w:lvl>
  </w:abstractNum>
  <w:abstractNum w:abstractNumId="31" w15:restartNumberingAfterBreak="0">
    <w:nsid w:val="4E83364C"/>
    <w:multiLevelType w:val="multilevel"/>
    <w:tmpl w:val="1D8E5912"/>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2E4234"/>
    <w:multiLevelType w:val="multilevel"/>
    <w:tmpl w:val="2530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FA2A58"/>
    <w:multiLevelType w:val="multilevel"/>
    <w:tmpl w:val="5F56EE62"/>
    <w:lvl w:ilvl="0">
      <w:start w:val="5"/>
      <w:numFmt w:val="decimal"/>
      <w:lvlText w:val="%1"/>
      <w:lvlJc w:val="left"/>
      <w:pPr>
        <w:ind w:left="824" w:hanging="551"/>
      </w:pPr>
      <w:rPr>
        <w:rFonts w:hint="default"/>
        <w:lang w:val="en-US" w:eastAsia="en-US" w:bidi="ar-SA"/>
      </w:rPr>
    </w:lvl>
    <w:lvl w:ilvl="1">
      <w:start w:val="1"/>
      <w:numFmt w:val="decimal"/>
      <w:lvlText w:val="%1.%2"/>
      <w:lvlJc w:val="left"/>
      <w:pPr>
        <w:ind w:left="824" w:hanging="551"/>
        <w:jc w:val="right"/>
      </w:pPr>
      <w:rPr>
        <w:rFonts w:hint="default"/>
        <w:spacing w:val="-1"/>
        <w:w w:val="95"/>
        <w:lang w:val="en-US" w:eastAsia="en-US" w:bidi="ar-SA"/>
      </w:rPr>
    </w:lvl>
    <w:lvl w:ilvl="2">
      <w:numFmt w:val="bullet"/>
      <w:lvlText w:val="•"/>
      <w:lvlJc w:val="left"/>
      <w:pPr>
        <w:ind w:left="2641" w:hanging="551"/>
      </w:pPr>
      <w:rPr>
        <w:rFonts w:hint="default"/>
        <w:lang w:val="en-US" w:eastAsia="en-US" w:bidi="ar-SA"/>
      </w:rPr>
    </w:lvl>
    <w:lvl w:ilvl="3">
      <w:numFmt w:val="bullet"/>
      <w:lvlText w:val="•"/>
      <w:lvlJc w:val="left"/>
      <w:pPr>
        <w:ind w:left="3551" w:hanging="551"/>
      </w:pPr>
      <w:rPr>
        <w:rFonts w:hint="default"/>
        <w:lang w:val="en-US" w:eastAsia="en-US" w:bidi="ar-SA"/>
      </w:rPr>
    </w:lvl>
    <w:lvl w:ilvl="4">
      <w:numFmt w:val="bullet"/>
      <w:lvlText w:val="•"/>
      <w:lvlJc w:val="left"/>
      <w:pPr>
        <w:ind w:left="4462" w:hanging="551"/>
      </w:pPr>
      <w:rPr>
        <w:rFonts w:hint="default"/>
        <w:lang w:val="en-US" w:eastAsia="en-US" w:bidi="ar-SA"/>
      </w:rPr>
    </w:lvl>
    <w:lvl w:ilvl="5">
      <w:numFmt w:val="bullet"/>
      <w:lvlText w:val="•"/>
      <w:lvlJc w:val="left"/>
      <w:pPr>
        <w:ind w:left="5372" w:hanging="551"/>
      </w:pPr>
      <w:rPr>
        <w:rFonts w:hint="default"/>
        <w:lang w:val="en-US" w:eastAsia="en-US" w:bidi="ar-SA"/>
      </w:rPr>
    </w:lvl>
    <w:lvl w:ilvl="6">
      <w:numFmt w:val="bullet"/>
      <w:lvlText w:val="•"/>
      <w:lvlJc w:val="left"/>
      <w:pPr>
        <w:ind w:left="6283" w:hanging="551"/>
      </w:pPr>
      <w:rPr>
        <w:rFonts w:hint="default"/>
        <w:lang w:val="en-US" w:eastAsia="en-US" w:bidi="ar-SA"/>
      </w:rPr>
    </w:lvl>
    <w:lvl w:ilvl="7">
      <w:numFmt w:val="bullet"/>
      <w:lvlText w:val="•"/>
      <w:lvlJc w:val="left"/>
      <w:pPr>
        <w:ind w:left="7194" w:hanging="551"/>
      </w:pPr>
      <w:rPr>
        <w:rFonts w:hint="default"/>
        <w:lang w:val="en-US" w:eastAsia="en-US" w:bidi="ar-SA"/>
      </w:rPr>
    </w:lvl>
    <w:lvl w:ilvl="8">
      <w:numFmt w:val="bullet"/>
      <w:lvlText w:val="•"/>
      <w:lvlJc w:val="left"/>
      <w:pPr>
        <w:ind w:left="8104" w:hanging="551"/>
      </w:pPr>
      <w:rPr>
        <w:rFonts w:hint="default"/>
        <w:lang w:val="en-US" w:eastAsia="en-US" w:bidi="ar-SA"/>
      </w:rPr>
    </w:lvl>
  </w:abstractNum>
  <w:abstractNum w:abstractNumId="34" w15:restartNumberingAfterBreak="0">
    <w:nsid w:val="5A565226"/>
    <w:multiLevelType w:val="multilevel"/>
    <w:tmpl w:val="26D2B840"/>
    <w:lvl w:ilvl="0">
      <w:start w:val="1"/>
      <w:numFmt w:val="decimal"/>
      <w:lvlText w:val="%1."/>
      <w:lvlJc w:val="left"/>
      <w:pPr>
        <w:ind w:left="851" w:hanging="284"/>
      </w:pPr>
      <w:rPr>
        <w:rFonts w:hint="default"/>
        <w:sz w:val="24"/>
      </w:rPr>
    </w:lvl>
    <w:lvl w:ilvl="1">
      <w:start w:val="1"/>
      <w:numFmt w:val="decimal"/>
      <w:lvlText w:val="%1.%2"/>
      <w:lvlJc w:val="left"/>
      <w:pPr>
        <w:tabs>
          <w:tab w:val="num" w:pos="851"/>
        </w:tabs>
        <w:ind w:left="1304" w:hanging="453"/>
      </w:pPr>
      <w:rPr>
        <w:rFonts w:ascii="Arial" w:hAnsi="Arial" w:hint="default"/>
        <w:b w:val="0"/>
        <w:i w:val="0"/>
        <w:sz w:val="24"/>
      </w:rPr>
    </w:lvl>
    <w:lvl w:ilvl="2">
      <w:start w:val="1"/>
      <w:numFmt w:val="decimal"/>
      <w:lvlText w:val="%1.%2.%3"/>
      <w:lvlJc w:val="left"/>
      <w:pPr>
        <w:ind w:left="1985" w:hanging="68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D2528CF"/>
    <w:multiLevelType w:val="hybridMultilevel"/>
    <w:tmpl w:val="B48E3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F1D36"/>
    <w:multiLevelType w:val="multilevel"/>
    <w:tmpl w:val="B52A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6866D0"/>
    <w:multiLevelType w:val="hybridMultilevel"/>
    <w:tmpl w:val="1DE08240"/>
    <w:lvl w:ilvl="0" w:tplc="734A7362">
      <w:numFmt w:val="bullet"/>
      <w:lvlText w:val="•"/>
      <w:lvlJc w:val="left"/>
      <w:pPr>
        <w:ind w:left="1396" w:hanging="490"/>
      </w:pPr>
      <w:rPr>
        <w:rFonts w:ascii="Arial" w:eastAsia="Arial" w:hAnsi="Arial" w:cs="Arial" w:hint="default"/>
        <w:spacing w:val="0"/>
        <w:w w:val="98"/>
        <w:lang w:val="en-US" w:eastAsia="en-US" w:bidi="ar-SA"/>
      </w:rPr>
    </w:lvl>
    <w:lvl w:ilvl="1" w:tplc="DBEA4CC8">
      <w:numFmt w:val="bullet"/>
      <w:lvlText w:val="•"/>
      <w:lvlJc w:val="left"/>
      <w:pPr>
        <w:ind w:left="2238" w:hanging="490"/>
      </w:pPr>
      <w:rPr>
        <w:rFonts w:hint="default"/>
        <w:lang w:val="en-US" w:eastAsia="en-US" w:bidi="ar-SA"/>
      </w:rPr>
    </w:lvl>
    <w:lvl w:ilvl="2" w:tplc="17BE4E2E">
      <w:numFmt w:val="bullet"/>
      <w:lvlText w:val="•"/>
      <w:lvlJc w:val="left"/>
      <w:pPr>
        <w:ind w:left="3076" w:hanging="490"/>
      </w:pPr>
      <w:rPr>
        <w:rFonts w:hint="default"/>
        <w:lang w:val="en-US" w:eastAsia="en-US" w:bidi="ar-SA"/>
      </w:rPr>
    </w:lvl>
    <w:lvl w:ilvl="3" w:tplc="C70A592E">
      <w:numFmt w:val="bullet"/>
      <w:lvlText w:val="•"/>
      <w:lvlJc w:val="left"/>
      <w:pPr>
        <w:ind w:left="3915" w:hanging="490"/>
      </w:pPr>
      <w:rPr>
        <w:rFonts w:hint="default"/>
        <w:lang w:val="en-US" w:eastAsia="en-US" w:bidi="ar-SA"/>
      </w:rPr>
    </w:lvl>
    <w:lvl w:ilvl="4" w:tplc="9AFE86E4">
      <w:numFmt w:val="bullet"/>
      <w:lvlText w:val="•"/>
      <w:lvlJc w:val="left"/>
      <w:pPr>
        <w:ind w:left="4753" w:hanging="490"/>
      </w:pPr>
      <w:rPr>
        <w:rFonts w:hint="default"/>
        <w:lang w:val="en-US" w:eastAsia="en-US" w:bidi="ar-SA"/>
      </w:rPr>
    </w:lvl>
    <w:lvl w:ilvl="5" w:tplc="4A08A3A4">
      <w:numFmt w:val="bullet"/>
      <w:lvlText w:val="•"/>
      <w:lvlJc w:val="left"/>
      <w:pPr>
        <w:ind w:left="5591" w:hanging="490"/>
      </w:pPr>
      <w:rPr>
        <w:rFonts w:hint="default"/>
        <w:lang w:val="en-US" w:eastAsia="en-US" w:bidi="ar-SA"/>
      </w:rPr>
    </w:lvl>
    <w:lvl w:ilvl="6" w:tplc="377C0672">
      <w:numFmt w:val="bullet"/>
      <w:lvlText w:val="•"/>
      <w:lvlJc w:val="left"/>
      <w:pPr>
        <w:ind w:left="6430" w:hanging="490"/>
      </w:pPr>
      <w:rPr>
        <w:rFonts w:hint="default"/>
        <w:lang w:val="en-US" w:eastAsia="en-US" w:bidi="ar-SA"/>
      </w:rPr>
    </w:lvl>
    <w:lvl w:ilvl="7" w:tplc="913E6820">
      <w:numFmt w:val="bullet"/>
      <w:lvlText w:val="•"/>
      <w:lvlJc w:val="left"/>
      <w:pPr>
        <w:ind w:left="7268" w:hanging="490"/>
      </w:pPr>
      <w:rPr>
        <w:rFonts w:hint="default"/>
        <w:lang w:val="en-US" w:eastAsia="en-US" w:bidi="ar-SA"/>
      </w:rPr>
    </w:lvl>
    <w:lvl w:ilvl="8" w:tplc="25B6272E">
      <w:numFmt w:val="bullet"/>
      <w:lvlText w:val="•"/>
      <w:lvlJc w:val="left"/>
      <w:pPr>
        <w:ind w:left="8107" w:hanging="490"/>
      </w:pPr>
      <w:rPr>
        <w:rFonts w:hint="default"/>
        <w:lang w:val="en-US" w:eastAsia="en-US" w:bidi="ar-SA"/>
      </w:rPr>
    </w:lvl>
  </w:abstractNum>
  <w:abstractNum w:abstractNumId="38" w15:restartNumberingAfterBreak="0">
    <w:nsid w:val="5FB14A96"/>
    <w:multiLevelType w:val="multilevel"/>
    <w:tmpl w:val="5A92FB36"/>
    <w:lvl w:ilvl="0">
      <w:start w:val="2"/>
      <w:numFmt w:val="decimal"/>
      <w:lvlText w:val="%1"/>
      <w:lvlJc w:val="left"/>
      <w:pPr>
        <w:ind w:left="545" w:hanging="442"/>
      </w:pPr>
      <w:rPr>
        <w:rFonts w:hint="default"/>
        <w:lang w:val="en-US" w:eastAsia="en-US" w:bidi="ar-SA"/>
      </w:rPr>
    </w:lvl>
    <w:lvl w:ilvl="1">
      <w:start w:val="6"/>
      <w:numFmt w:val="decimal"/>
      <w:lvlText w:val="%1.%2."/>
      <w:lvlJc w:val="left"/>
      <w:pPr>
        <w:ind w:left="545" w:hanging="442"/>
        <w:jc w:val="right"/>
      </w:pPr>
      <w:rPr>
        <w:rFonts w:hint="default"/>
        <w:spacing w:val="-1"/>
        <w:w w:val="89"/>
        <w:lang w:val="en-US" w:eastAsia="en-US" w:bidi="ar-SA"/>
      </w:rPr>
    </w:lvl>
    <w:lvl w:ilvl="2">
      <w:start w:val="3"/>
      <w:numFmt w:val="decimal"/>
      <w:lvlText w:val="%3."/>
      <w:lvlJc w:val="left"/>
      <w:pPr>
        <w:ind w:left="1814" w:hanging="348"/>
      </w:pPr>
      <w:rPr>
        <w:rFonts w:ascii="Arial" w:eastAsia="Arial" w:hAnsi="Arial" w:cs="Arial" w:hint="default"/>
        <w:b w:val="0"/>
        <w:bCs w:val="0"/>
        <w:i w:val="0"/>
        <w:iCs w:val="0"/>
        <w:spacing w:val="-1"/>
        <w:w w:val="104"/>
        <w:sz w:val="22"/>
        <w:szCs w:val="22"/>
        <w:lang w:val="en-US" w:eastAsia="en-US" w:bidi="ar-SA"/>
      </w:rPr>
    </w:lvl>
    <w:lvl w:ilvl="3">
      <w:start w:val="1"/>
      <w:numFmt w:val="decimal"/>
      <w:lvlText w:val="%3.%4."/>
      <w:lvlJc w:val="left"/>
      <w:pPr>
        <w:ind w:left="1867" w:hanging="419"/>
        <w:jc w:val="right"/>
      </w:pPr>
      <w:rPr>
        <w:rFonts w:hint="default"/>
        <w:spacing w:val="-1"/>
        <w:w w:val="96"/>
        <w:lang w:val="en-US" w:eastAsia="en-US" w:bidi="ar-SA"/>
      </w:rPr>
    </w:lvl>
    <w:lvl w:ilvl="4">
      <w:numFmt w:val="bullet"/>
      <w:lvlText w:val="•"/>
      <w:lvlJc w:val="left"/>
      <w:pPr>
        <w:ind w:left="1195" w:hanging="361"/>
      </w:pPr>
      <w:rPr>
        <w:rFonts w:ascii="Arial" w:eastAsia="Arial" w:hAnsi="Arial" w:cs="Arial" w:hint="default"/>
        <w:spacing w:val="0"/>
        <w:w w:val="103"/>
        <w:lang w:val="en-US" w:eastAsia="en-US" w:bidi="ar-SA"/>
      </w:rPr>
    </w:lvl>
    <w:lvl w:ilvl="5">
      <w:numFmt w:val="bullet"/>
      <w:lvlText w:val="•"/>
      <w:lvlJc w:val="left"/>
      <w:pPr>
        <w:ind w:left="4042" w:hanging="361"/>
      </w:pPr>
      <w:rPr>
        <w:rFonts w:hint="default"/>
        <w:lang w:val="en-US" w:eastAsia="en-US" w:bidi="ar-SA"/>
      </w:rPr>
    </w:lvl>
    <w:lvl w:ilvl="6">
      <w:numFmt w:val="bullet"/>
      <w:lvlText w:val="•"/>
      <w:lvlJc w:val="left"/>
      <w:pPr>
        <w:ind w:left="5134" w:hanging="361"/>
      </w:pPr>
      <w:rPr>
        <w:rFonts w:hint="default"/>
        <w:lang w:val="en-US" w:eastAsia="en-US" w:bidi="ar-SA"/>
      </w:rPr>
    </w:lvl>
    <w:lvl w:ilvl="7">
      <w:numFmt w:val="bullet"/>
      <w:lvlText w:val="•"/>
      <w:lvlJc w:val="left"/>
      <w:pPr>
        <w:ind w:left="6225" w:hanging="361"/>
      </w:pPr>
      <w:rPr>
        <w:rFonts w:hint="default"/>
        <w:lang w:val="en-US" w:eastAsia="en-US" w:bidi="ar-SA"/>
      </w:rPr>
    </w:lvl>
    <w:lvl w:ilvl="8">
      <w:numFmt w:val="bullet"/>
      <w:lvlText w:val="•"/>
      <w:lvlJc w:val="left"/>
      <w:pPr>
        <w:ind w:left="7317" w:hanging="361"/>
      </w:pPr>
      <w:rPr>
        <w:rFonts w:hint="default"/>
        <w:lang w:val="en-US" w:eastAsia="en-US" w:bidi="ar-SA"/>
      </w:rPr>
    </w:lvl>
  </w:abstractNum>
  <w:abstractNum w:abstractNumId="39" w15:restartNumberingAfterBreak="0">
    <w:nsid w:val="638076D0"/>
    <w:multiLevelType w:val="hybridMultilevel"/>
    <w:tmpl w:val="D0A87A8E"/>
    <w:lvl w:ilvl="0" w:tplc="D1286A9A">
      <w:start w:val="1"/>
      <w:numFmt w:val="decimal"/>
      <w:pStyle w:val="NCC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6E22E1"/>
    <w:multiLevelType w:val="multilevel"/>
    <w:tmpl w:val="85FE0464"/>
    <w:lvl w:ilvl="0">
      <w:start w:val="14"/>
      <w:numFmt w:val="decimal"/>
      <w:lvlText w:val="%1"/>
      <w:lvlJc w:val="left"/>
      <w:pPr>
        <w:ind w:left="704" w:hanging="561"/>
      </w:pPr>
      <w:rPr>
        <w:rFonts w:hint="default"/>
        <w:lang w:val="en-US" w:eastAsia="en-US" w:bidi="ar-SA"/>
      </w:rPr>
    </w:lvl>
    <w:lvl w:ilvl="1">
      <w:start w:val="1"/>
      <w:numFmt w:val="decimal"/>
      <w:lvlText w:val="%1.%2"/>
      <w:lvlJc w:val="left"/>
      <w:pPr>
        <w:ind w:left="704" w:hanging="561"/>
        <w:jc w:val="right"/>
      </w:pPr>
      <w:rPr>
        <w:rFonts w:hint="default"/>
        <w:spacing w:val="-1"/>
        <w:w w:val="99"/>
        <w:lang w:val="en-US" w:eastAsia="en-US" w:bidi="ar-SA"/>
      </w:rPr>
    </w:lvl>
    <w:lvl w:ilvl="2">
      <w:numFmt w:val="bullet"/>
      <w:lvlText w:val="•"/>
      <w:lvlJc w:val="left"/>
      <w:pPr>
        <w:ind w:left="1121" w:hanging="349"/>
      </w:pPr>
      <w:rPr>
        <w:rFonts w:ascii="Arial" w:eastAsia="Arial" w:hAnsi="Arial" w:cs="Arial" w:hint="default"/>
        <w:spacing w:val="0"/>
        <w:w w:val="96"/>
        <w:lang w:val="en-US" w:eastAsia="en-US" w:bidi="ar-SA"/>
      </w:rPr>
    </w:lvl>
    <w:lvl w:ilvl="3">
      <w:numFmt w:val="bullet"/>
      <w:lvlText w:val="•"/>
      <w:lvlJc w:val="left"/>
      <w:pPr>
        <w:ind w:left="2213" w:hanging="349"/>
      </w:pPr>
      <w:rPr>
        <w:rFonts w:hint="default"/>
        <w:lang w:val="en-US" w:eastAsia="en-US" w:bidi="ar-SA"/>
      </w:rPr>
    </w:lvl>
    <w:lvl w:ilvl="4">
      <w:numFmt w:val="bullet"/>
      <w:lvlText w:val="•"/>
      <w:lvlJc w:val="left"/>
      <w:pPr>
        <w:ind w:left="2759" w:hanging="349"/>
      </w:pPr>
      <w:rPr>
        <w:rFonts w:hint="default"/>
        <w:lang w:val="en-US" w:eastAsia="en-US" w:bidi="ar-SA"/>
      </w:rPr>
    </w:lvl>
    <w:lvl w:ilvl="5">
      <w:numFmt w:val="bullet"/>
      <w:lvlText w:val="•"/>
      <w:lvlJc w:val="left"/>
      <w:pPr>
        <w:ind w:left="3306" w:hanging="349"/>
      </w:pPr>
      <w:rPr>
        <w:rFonts w:hint="default"/>
        <w:lang w:val="en-US" w:eastAsia="en-US" w:bidi="ar-SA"/>
      </w:rPr>
    </w:lvl>
    <w:lvl w:ilvl="6">
      <w:numFmt w:val="bullet"/>
      <w:lvlText w:val="•"/>
      <w:lvlJc w:val="left"/>
      <w:pPr>
        <w:ind w:left="3852" w:hanging="349"/>
      </w:pPr>
      <w:rPr>
        <w:rFonts w:hint="default"/>
        <w:lang w:val="en-US" w:eastAsia="en-US" w:bidi="ar-SA"/>
      </w:rPr>
    </w:lvl>
    <w:lvl w:ilvl="7">
      <w:numFmt w:val="bullet"/>
      <w:lvlText w:val="•"/>
      <w:lvlJc w:val="left"/>
      <w:pPr>
        <w:ind w:left="4399" w:hanging="349"/>
      </w:pPr>
      <w:rPr>
        <w:rFonts w:hint="default"/>
        <w:lang w:val="en-US" w:eastAsia="en-US" w:bidi="ar-SA"/>
      </w:rPr>
    </w:lvl>
    <w:lvl w:ilvl="8">
      <w:numFmt w:val="bullet"/>
      <w:lvlText w:val="•"/>
      <w:lvlJc w:val="left"/>
      <w:pPr>
        <w:ind w:left="4945" w:hanging="349"/>
      </w:pPr>
      <w:rPr>
        <w:rFonts w:hint="default"/>
        <w:lang w:val="en-US" w:eastAsia="en-US" w:bidi="ar-SA"/>
      </w:rPr>
    </w:lvl>
  </w:abstractNum>
  <w:abstractNum w:abstractNumId="41" w15:restartNumberingAfterBreak="0">
    <w:nsid w:val="6E2855CB"/>
    <w:multiLevelType w:val="multilevel"/>
    <w:tmpl w:val="BB2C13FC"/>
    <w:lvl w:ilvl="0">
      <w:start w:val="1"/>
      <w:numFmt w:val="decimal"/>
      <w:lvlText w:val="%1."/>
      <w:lvlJc w:val="left"/>
      <w:pPr>
        <w:ind w:left="851" w:hanging="284"/>
      </w:pPr>
      <w:rPr>
        <w:rFonts w:ascii="Arial" w:hAnsi="Arial" w:hint="default"/>
        <w:b w:val="0"/>
        <w:i w:val="0"/>
        <w:sz w:val="24"/>
      </w:rPr>
    </w:lvl>
    <w:lvl w:ilvl="1">
      <w:start w:val="1"/>
      <w:numFmt w:val="decimal"/>
      <w:lvlText w:val="%1.%2"/>
      <w:lvlJc w:val="left"/>
      <w:pPr>
        <w:tabs>
          <w:tab w:val="num" w:pos="851"/>
        </w:tabs>
        <w:ind w:left="1135" w:hanging="284"/>
      </w:pPr>
      <w:rPr>
        <w:rFonts w:ascii="Arial" w:hAnsi="Arial" w:hint="default"/>
        <w:b w:val="0"/>
        <w:i w:val="0"/>
        <w:sz w:val="24"/>
      </w:rPr>
    </w:lvl>
    <w:lvl w:ilvl="2">
      <w:start w:val="1"/>
      <w:numFmt w:val="decimal"/>
      <w:lvlText w:val="%1.%2.%3"/>
      <w:lvlJc w:val="left"/>
      <w:pPr>
        <w:ind w:left="1419" w:hanging="284"/>
      </w:pPr>
      <w:rPr>
        <w:rFonts w:hint="default"/>
      </w:rPr>
    </w:lvl>
    <w:lvl w:ilvl="3">
      <w:start w:val="1"/>
      <w:numFmt w:val="decimal"/>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Roman"/>
      <w:lvlText w:val="(%6)"/>
      <w:lvlJc w:val="left"/>
      <w:pPr>
        <w:ind w:left="2271" w:hanging="284"/>
      </w:pPr>
      <w:rPr>
        <w:rFonts w:hint="default"/>
      </w:rPr>
    </w:lvl>
    <w:lvl w:ilvl="6">
      <w:start w:val="1"/>
      <w:numFmt w:val="decimal"/>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Roman"/>
      <w:lvlText w:val="%9."/>
      <w:lvlJc w:val="left"/>
      <w:pPr>
        <w:ind w:left="3123" w:hanging="284"/>
      </w:pPr>
      <w:rPr>
        <w:rFonts w:hint="default"/>
      </w:rPr>
    </w:lvl>
  </w:abstractNum>
  <w:abstractNum w:abstractNumId="42" w15:restartNumberingAfterBreak="0">
    <w:nsid w:val="7346032C"/>
    <w:multiLevelType w:val="multilevel"/>
    <w:tmpl w:val="BED442E2"/>
    <w:lvl w:ilvl="0">
      <w:start w:val="11"/>
      <w:numFmt w:val="decimal"/>
      <w:lvlText w:val="%1"/>
      <w:lvlJc w:val="left"/>
      <w:pPr>
        <w:ind w:left="558" w:hanging="548"/>
      </w:pPr>
      <w:rPr>
        <w:rFonts w:hint="default"/>
        <w:lang w:val="en-US" w:eastAsia="en-US" w:bidi="ar-SA"/>
      </w:rPr>
    </w:lvl>
    <w:lvl w:ilvl="1">
      <w:start w:val="1"/>
      <w:numFmt w:val="decimal"/>
      <w:lvlText w:val="%1.%2"/>
      <w:lvlJc w:val="left"/>
      <w:pPr>
        <w:ind w:left="558" w:hanging="548"/>
        <w:jc w:val="right"/>
      </w:pPr>
      <w:rPr>
        <w:rFonts w:hint="default"/>
        <w:spacing w:val="-1"/>
        <w:w w:val="97"/>
        <w:lang w:val="en-US" w:eastAsia="en-US" w:bidi="ar-SA"/>
      </w:rPr>
    </w:lvl>
    <w:lvl w:ilvl="2">
      <w:numFmt w:val="bullet"/>
      <w:lvlText w:val="•"/>
      <w:lvlJc w:val="left"/>
      <w:pPr>
        <w:ind w:left="2461" w:hanging="548"/>
      </w:pPr>
      <w:rPr>
        <w:rFonts w:hint="default"/>
        <w:lang w:val="en-US" w:eastAsia="en-US" w:bidi="ar-SA"/>
      </w:rPr>
    </w:lvl>
    <w:lvl w:ilvl="3">
      <w:numFmt w:val="bullet"/>
      <w:lvlText w:val="•"/>
      <w:lvlJc w:val="left"/>
      <w:pPr>
        <w:ind w:left="3412" w:hanging="548"/>
      </w:pPr>
      <w:rPr>
        <w:rFonts w:hint="default"/>
        <w:lang w:val="en-US" w:eastAsia="en-US" w:bidi="ar-SA"/>
      </w:rPr>
    </w:lvl>
    <w:lvl w:ilvl="4">
      <w:numFmt w:val="bullet"/>
      <w:lvlText w:val="•"/>
      <w:lvlJc w:val="left"/>
      <w:pPr>
        <w:ind w:left="4363" w:hanging="548"/>
      </w:pPr>
      <w:rPr>
        <w:rFonts w:hint="default"/>
        <w:lang w:val="en-US" w:eastAsia="en-US" w:bidi="ar-SA"/>
      </w:rPr>
    </w:lvl>
    <w:lvl w:ilvl="5">
      <w:numFmt w:val="bullet"/>
      <w:lvlText w:val="•"/>
      <w:lvlJc w:val="left"/>
      <w:pPr>
        <w:ind w:left="5313" w:hanging="548"/>
      </w:pPr>
      <w:rPr>
        <w:rFonts w:hint="default"/>
        <w:lang w:val="en-US" w:eastAsia="en-US" w:bidi="ar-SA"/>
      </w:rPr>
    </w:lvl>
    <w:lvl w:ilvl="6">
      <w:numFmt w:val="bullet"/>
      <w:lvlText w:val="•"/>
      <w:lvlJc w:val="left"/>
      <w:pPr>
        <w:ind w:left="6264" w:hanging="548"/>
      </w:pPr>
      <w:rPr>
        <w:rFonts w:hint="default"/>
        <w:lang w:val="en-US" w:eastAsia="en-US" w:bidi="ar-SA"/>
      </w:rPr>
    </w:lvl>
    <w:lvl w:ilvl="7">
      <w:numFmt w:val="bullet"/>
      <w:lvlText w:val="•"/>
      <w:lvlJc w:val="left"/>
      <w:pPr>
        <w:ind w:left="7215" w:hanging="548"/>
      </w:pPr>
      <w:rPr>
        <w:rFonts w:hint="default"/>
        <w:lang w:val="en-US" w:eastAsia="en-US" w:bidi="ar-SA"/>
      </w:rPr>
    </w:lvl>
    <w:lvl w:ilvl="8">
      <w:numFmt w:val="bullet"/>
      <w:lvlText w:val="•"/>
      <w:lvlJc w:val="left"/>
      <w:pPr>
        <w:ind w:left="8166" w:hanging="548"/>
      </w:pPr>
      <w:rPr>
        <w:rFonts w:hint="default"/>
        <w:lang w:val="en-US" w:eastAsia="en-US" w:bidi="ar-SA"/>
      </w:rPr>
    </w:lvl>
  </w:abstractNum>
  <w:abstractNum w:abstractNumId="43" w15:restartNumberingAfterBreak="0">
    <w:nsid w:val="74256EC1"/>
    <w:multiLevelType w:val="multilevel"/>
    <w:tmpl w:val="56964E5E"/>
    <w:lvl w:ilvl="0">
      <w:start w:val="13"/>
      <w:numFmt w:val="decimal"/>
      <w:lvlText w:val="%1"/>
      <w:lvlJc w:val="left"/>
      <w:pPr>
        <w:ind w:left="587" w:hanging="492"/>
      </w:pPr>
      <w:rPr>
        <w:rFonts w:hint="default"/>
        <w:lang w:val="en-US" w:eastAsia="en-US" w:bidi="ar-SA"/>
      </w:rPr>
    </w:lvl>
    <w:lvl w:ilvl="1">
      <w:start w:val="3"/>
      <w:numFmt w:val="decimal"/>
      <w:lvlText w:val="%1.%2."/>
      <w:lvlJc w:val="left"/>
      <w:pPr>
        <w:ind w:left="587" w:hanging="492"/>
      </w:pPr>
      <w:rPr>
        <w:rFonts w:hint="default"/>
        <w:spacing w:val="-1"/>
        <w:w w:val="96"/>
        <w:lang w:val="en-US" w:eastAsia="en-US" w:bidi="ar-SA"/>
      </w:rPr>
    </w:lvl>
    <w:lvl w:ilvl="2">
      <w:numFmt w:val="bullet"/>
      <w:lvlText w:val="•"/>
      <w:lvlJc w:val="left"/>
      <w:pPr>
        <w:ind w:left="1289" w:hanging="498"/>
      </w:pPr>
      <w:rPr>
        <w:rFonts w:ascii="Arial" w:eastAsia="Arial" w:hAnsi="Arial" w:cs="Arial" w:hint="default"/>
        <w:spacing w:val="0"/>
        <w:w w:val="86"/>
        <w:lang w:val="en-US" w:eastAsia="en-US" w:bidi="ar-SA"/>
      </w:rPr>
    </w:lvl>
    <w:lvl w:ilvl="3">
      <w:numFmt w:val="bullet"/>
      <w:lvlText w:val="•"/>
      <w:lvlJc w:val="left"/>
      <w:pPr>
        <w:ind w:left="3201" w:hanging="498"/>
      </w:pPr>
      <w:rPr>
        <w:rFonts w:hint="default"/>
        <w:lang w:val="en-US" w:eastAsia="en-US" w:bidi="ar-SA"/>
      </w:rPr>
    </w:lvl>
    <w:lvl w:ilvl="4">
      <w:numFmt w:val="bullet"/>
      <w:lvlText w:val="•"/>
      <w:lvlJc w:val="left"/>
      <w:pPr>
        <w:ind w:left="4161" w:hanging="498"/>
      </w:pPr>
      <w:rPr>
        <w:rFonts w:hint="default"/>
        <w:lang w:val="en-US" w:eastAsia="en-US" w:bidi="ar-SA"/>
      </w:rPr>
    </w:lvl>
    <w:lvl w:ilvl="5">
      <w:numFmt w:val="bullet"/>
      <w:lvlText w:val="•"/>
      <w:lvlJc w:val="left"/>
      <w:pPr>
        <w:ind w:left="5122" w:hanging="498"/>
      </w:pPr>
      <w:rPr>
        <w:rFonts w:hint="default"/>
        <w:lang w:val="en-US" w:eastAsia="en-US" w:bidi="ar-SA"/>
      </w:rPr>
    </w:lvl>
    <w:lvl w:ilvl="6">
      <w:numFmt w:val="bullet"/>
      <w:lvlText w:val="•"/>
      <w:lvlJc w:val="left"/>
      <w:pPr>
        <w:ind w:left="6082" w:hanging="498"/>
      </w:pPr>
      <w:rPr>
        <w:rFonts w:hint="default"/>
        <w:lang w:val="en-US" w:eastAsia="en-US" w:bidi="ar-SA"/>
      </w:rPr>
    </w:lvl>
    <w:lvl w:ilvl="7">
      <w:numFmt w:val="bullet"/>
      <w:lvlText w:val="•"/>
      <w:lvlJc w:val="left"/>
      <w:pPr>
        <w:ind w:left="7043" w:hanging="498"/>
      </w:pPr>
      <w:rPr>
        <w:rFonts w:hint="default"/>
        <w:lang w:val="en-US" w:eastAsia="en-US" w:bidi="ar-SA"/>
      </w:rPr>
    </w:lvl>
    <w:lvl w:ilvl="8">
      <w:numFmt w:val="bullet"/>
      <w:lvlText w:val="•"/>
      <w:lvlJc w:val="left"/>
      <w:pPr>
        <w:ind w:left="8003" w:hanging="498"/>
      </w:pPr>
      <w:rPr>
        <w:rFonts w:hint="default"/>
        <w:lang w:val="en-US" w:eastAsia="en-US" w:bidi="ar-SA"/>
      </w:rPr>
    </w:lvl>
  </w:abstractNum>
  <w:abstractNum w:abstractNumId="44" w15:restartNumberingAfterBreak="0">
    <w:nsid w:val="745B07D1"/>
    <w:multiLevelType w:val="multilevel"/>
    <w:tmpl w:val="1A9C120A"/>
    <w:lvl w:ilvl="0">
      <w:start w:val="17"/>
      <w:numFmt w:val="decimal"/>
      <w:lvlText w:val="%1"/>
      <w:lvlJc w:val="left"/>
      <w:pPr>
        <w:ind w:left="790" w:hanging="550"/>
      </w:pPr>
      <w:rPr>
        <w:rFonts w:hint="default"/>
        <w:lang w:val="en-US" w:eastAsia="en-US" w:bidi="ar-SA"/>
      </w:rPr>
    </w:lvl>
    <w:lvl w:ilvl="1">
      <w:start w:val="1"/>
      <w:numFmt w:val="decimal"/>
      <w:lvlText w:val="%1.%2"/>
      <w:lvlJc w:val="left"/>
      <w:pPr>
        <w:ind w:left="790" w:hanging="550"/>
        <w:jc w:val="right"/>
      </w:pPr>
      <w:rPr>
        <w:rFonts w:hint="default"/>
        <w:spacing w:val="-1"/>
        <w:w w:val="92"/>
        <w:lang w:val="en-US" w:eastAsia="en-US" w:bidi="ar-SA"/>
      </w:rPr>
    </w:lvl>
    <w:lvl w:ilvl="2">
      <w:numFmt w:val="bullet"/>
      <w:lvlText w:val="•"/>
      <w:lvlJc w:val="left"/>
      <w:pPr>
        <w:ind w:left="2653" w:hanging="550"/>
      </w:pPr>
      <w:rPr>
        <w:rFonts w:hint="default"/>
        <w:lang w:val="en-US" w:eastAsia="en-US" w:bidi="ar-SA"/>
      </w:rPr>
    </w:lvl>
    <w:lvl w:ilvl="3">
      <w:numFmt w:val="bullet"/>
      <w:lvlText w:val="•"/>
      <w:lvlJc w:val="left"/>
      <w:pPr>
        <w:ind w:left="3580" w:hanging="550"/>
      </w:pPr>
      <w:rPr>
        <w:rFonts w:hint="default"/>
        <w:lang w:val="en-US" w:eastAsia="en-US" w:bidi="ar-SA"/>
      </w:rPr>
    </w:lvl>
    <w:lvl w:ilvl="4">
      <w:numFmt w:val="bullet"/>
      <w:lvlText w:val="•"/>
      <w:lvlJc w:val="left"/>
      <w:pPr>
        <w:ind w:left="4506" w:hanging="550"/>
      </w:pPr>
      <w:rPr>
        <w:rFonts w:hint="default"/>
        <w:lang w:val="en-US" w:eastAsia="en-US" w:bidi="ar-SA"/>
      </w:rPr>
    </w:lvl>
    <w:lvl w:ilvl="5">
      <w:numFmt w:val="bullet"/>
      <w:lvlText w:val="•"/>
      <w:lvlJc w:val="left"/>
      <w:pPr>
        <w:ind w:left="5433" w:hanging="550"/>
      </w:pPr>
      <w:rPr>
        <w:rFonts w:hint="default"/>
        <w:lang w:val="en-US" w:eastAsia="en-US" w:bidi="ar-SA"/>
      </w:rPr>
    </w:lvl>
    <w:lvl w:ilvl="6">
      <w:numFmt w:val="bullet"/>
      <w:lvlText w:val="•"/>
      <w:lvlJc w:val="left"/>
      <w:pPr>
        <w:ind w:left="6360" w:hanging="550"/>
      </w:pPr>
      <w:rPr>
        <w:rFonts w:hint="default"/>
        <w:lang w:val="en-US" w:eastAsia="en-US" w:bidi="ar-SA"/>
      </w:rPr>
    </w:lvl>
    <w:lvl w:ilvl="7">
      <w:numFmt w:val="bullet"/>
      <w:lvlText w:val="•"/>
      <w:lvlJc w:val="left"/>
      <w:pPr>
        <w:ind w:left="7286" w:hanging="550"/>
      </w:pPr>
      <w:rPr>
        <w:rFonts w:hint="default"/>
        <w:lang w:val="en-US" w:eastAsia="en-US" w:bidi="ar-SA"/>
      </w:rPr>
    </w:lvl>
    <w:lvl w:ilvl="8">
      <w:numFmt w:val="bullet"/>
      <w:lvlText w:val="•"/>
      <w:lvlJc w:val="left"/>
      <w:pPr>
        <w:ind w:left="8213" w:hanging="550"/>
      </w:pPr>
      <w:rPr>
        <w:rFonts w:hint="default"/>
        <w:lang w:val="en-US" w:eastAsia="en-US" w:bidi="ar-SA"/>
      </w:rPr>
    </w:lvl>
  </w:abstractNum>
  <w:abstractNum w:abstractNumId="45" w15:restartNumberingAfterBreak="0">
    <w:nsid w:val="7ABB3D24"/>
    <w:multiLevelType w:val="multilevel"/>
    <w:tmpl w:val="7AD2629A"/>
    <w:lvl w:ilvl="0">
      <w:start w:val="2"/>
      <w:numFmt w:val="decimal"/>
      <w:lvlText w:val="%1"/>
      <w:lvlJc w:val="left"/>
      <w:pPr>
        <w:ind w:left="1678" w:hanging="406"/>
      </w:pPr>
      <w:rPr>
        <w:rFonts w:hint="default"/>
        <w:lang w:val="en-US" w:eastAsia="en-US" w:bidi="ar-SA"/>
      </w:rPr>
    </w:lvl>
    <w:lvl w:ilvl="1">
      <w:start w:val="2"/>
      <w:numFmt w:val="decimal"/>
      <w:lvlText w:val="%1.%2."/>
      <w:lvlJc w:val="left"/>
      <w:pPr>
        <w:ind w:left="1678" w:hanging="406"/>
      </w:pPr>
      <w:rPr>
        <w:rFonts w:hint="default"/>
        <w:spacing w:val="-1"/>
        <w:w w:val="89"/>
        <w:lang w:val="en-US" w:eastAsia="en-US" w:bidi="ar-SA"/>
      </w:rPr>
    </w:lvl>
    <w:lvl w:ilvl="2">
      <w:numFmt w:val="bullet"/>
      <w:lvlText w:val="•"/>
      <w:lvlJc w:val="left"/>
      <w:pPr>
        <w:ind w:left="3584" w:hanging="406"/>
      </w:pPr>
      <w:rPr>
        <w:rFonts w:hint="default"/>
        <w:lang w:val="en-US" w:eastAsia="en-US" w:bidi="ar-SA"/>
      </w:rPr>
    </w:lvl>
    <w:lvl w:ilvl="3">
      <w:numFmt w:val="bullet"/>
      <w:lvlText w:val="•"/>
      <w:lvlJc w:val="left"/>
      <w:pPr>
        <w:ind w:left="4536" w:hanging="406"/>
      </w:pPr>
      <w:rPr>
        <w:rFonts w:hint="default"/>
        <w:lang w:val="en-US" w:eastAsia="en-US" w:bidi="ar-SA"/>
      </w:rPr>
    </w:lvl>
    <w:lvl w:ilvl="4">
      <w:numFmt w:val="bullet"/>
      <w:lvlText w:val="•"/>
      <w:lvlJc w:val="left"/>
      <w:pPr>
        <w:ind w:left="5488" w:hanging="406"/>
      </w:pPr>
      <w:rPr>
        <w:rFonts w:hint="default"/>
        <w:lang w:val="en-US" w:eastAsia="en-US" w:bidi="ar-SA"/>
      </w:rPr>
    </w:lvl>
    <w:lvl w:ilvl="5">
      <w:numFmt w:val="bullet"/>
      <w:lvlText w:val="•"/>
      <w:lvlJc w:val="left"/>
      <w:pPr>
        <w:ind w:left="6440" w:hanging="406"/>
      </w:pPr>
      <w:rPr>
        <w:rFonts w:hint="default"/>
        <w:lang w:val="en-US" w:eastAsia="en-US" w:bidi="ar-SA"/>
      </w:rPr>
    </w:lvl>
    <w:lvl w:ilvl="6">
      <w:numFmt w:val="bullet"/>
      <w:lvlText w:val="•"/>
      <w:lvlJc w:val="left"/>
      <w:pPr>
        <w:ind w:left="7392" w:hanging="406"/>
      </w:pPr>
      <w:rPr>
        <w:rFonts w:hint="default"/>
        <w:lang w:val="en-US" w:eastAsia="en-US" w:bidi="ar-SA"/>
      </w:rPr>
    </w:lvl>
    <w:lvl w:ilvl="7">
      <w:numFmt w:val="bullet"/>
      <w:lvlText w:val="•"/>
      <w:lvlJc w:val="left"/>
      <w:pPr>
        <w:ind w:left="8344" w:hanging="406"/>
      </w:pPr>
      <w:rPr>
        <w:rFonts w:hint="default"/>
        <w:lang w:val="en-US" w:eastAsia="en-US" w:bidi="ar-SA"/>
      </w:rPr>
    </w:lvl>
    <w:lvl w:ilvl="8">
      <w:numFmt w:val="bullet"/>
      <w:lvlText w:val="•"/>
      <w:lvlJc w:val="left"/>
      <w:pPr>
        <w:ind w:left="9296" w:hanging="406"/>
      </w:pPr>
      <w:rPr>
        <w:rFonts w:hint="default"/>
        <w:lang w:val="en-US" w:eastAsia="en-US" w:bidi="ar-SA"/>
      </w:rPr>
    </w:lvl>
  </w:abstractNum>
  <w:abstractNum w:abstractNumId="46" w15:restartNumberingAfterBreak="0">
    <w:nsid w:val="7FEA1A92"/>
    <w:multiLevelType w:val="multilevel"/>
    <w:tmpl w:val="FB8CE1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68542060">
    <w:abstractNumId w:val="34"/>
  </w:num>
  <w:num w:numId="2" w16cid:durableId="178549730">
    <w:abstractNumId w:val="39"/>
  </w:num>
  <w:num w:numId="3" w16cid:durableId="658731792">
    <w:abstractNumId w:val="41"/>
  </w:num>
  <w:num w:numId="4" w16cid:durableId="1918972065">
    <w:abstractNumId w:val="21"/>
  </w:num>
  <w:num w:numId="5" w16cid:durableId="897933692">
    <w:abstractNumId w:val="36"/>
  </w:num>
  <w:num w:numId="6" w16cid:durableId="511186979">
    <w:abstractNumId w:val="8"/>
  </w:num>
  <w:num w:numId="7" w16cid:durableId="887061699">
    <w:abstractNumId w:val="28"/>
  </w:num>
  <w:num w:numId="8" w16cid:durableId="791559056">
    <w:abstractNumId w:val="11"/>
  </w:num>
  <w:num w:numId="9" w16cid:durableId="977809017">
    <w:abstractNumId w:val="32"/>
  </w:num>
  <w:num w:numId="10" w16cid:durableId="2052341914">
    <w:abstractNumId w:val="3"/>
  </w:num>
  <w:num w:numId="11" w16cid:durableId="272831849">
    <w:abstractNumId w:val="7"/>
  </w:num>
  <w:num w:numId="12" w16cid:durableId="1980920981">
    <w:abstractNumId w:val="2"/>
  </w:num>
  <w:num w:numId="13" w16cid:durableId="1413233898">
    <w:abstractNumId w:val="26"/>
  </w:num>
  <w:num w:numId="14" w16cid:durableId="1923101475">
    <w:abstractNumId w:val="16"/>
  </w:num>
  <w:num w:numId="15" w16cid:durableId="2118402197">
    <w:abstractNumId w:val="24"/>
  </w:num>
  <w:num w:numId="16" w16cid:durableId="1690566830">
    <w:abstractNumId w:val="37"/>
  </w:num>
  <w:num w:numId="17" w16cid:durableId="1029990226">
    <w:abstractNumId w:val="20"/>
  </w:num>
  <w:num w:numId="18" w16cid:durableId="743836842">
    <w:abstractNumId w:val="27"/>
  </w:num>
  <w:num w:numId="19" w16cid:durableId="837580010">
    <w:abstractNumId w:val="13"/>
  </w:num>
  <w:num w:numId="20" w16cid:durableId="1778868281">
    <w:abstractNumId w:val="44"/>
  </w:num>
  <w:num w:numId="21" w16cid:durableId="1902666506">
    <w:abstractNumId w:val="17"/>
  </w:num>
  <w:num w:numId="22" w16cid:durableId="363409313">
    <w:abstractNumId w:val="15"/>
  </w:num>
  <w:num w:numId="23" w16cid:durableId="99372201">
    <w:abstractNumId w:val="18"/>
  </w:num>
  <w:num w:numId="24" w16cid:durableId="1891308276">
    <w:abstractNumId w:val="40"/>
  </w:num>
  <w:num w:numId="25" w16cid:durableId="1831369103">
    <w:abstractNumId w:val="43"/>
  </w:num>
  <w:num w:numId="26" w16cid:durableId="659118278">
    <w:abstractNumId w:val="42"/>
  </w:num>
  <w:num w:numId="27" w16cid:durableId="852643491">
    <w:abstractNumId w:val="6"/>
  </w:num>
  <w:num w:numId="28" w16cid:durableId="1223559661">
    <w:abstractNumId w:val="23"/>
  </w:num>
  <w:num w:numId="29" w16cid:durableId="329523511">
    <w:abstractNumId w:val="25"/>
  </w:num>
  <w:num w:numId="30" w16cid:durableId="1736003234">
    <w:abstractNumId w:val="5"/>
  </w:num>
  <w:num w:numId="31" w16cid:durableId="966280435">
    <w:abstractNumId w:val="12"/>
  </w:num>
  <w:num w:numId="32" w16cid:durableId="740836756">
    <w:abstractNumId w:val="30"/>
  </w:num>
  <w:num w:numId="33" w16cid:durableId="609237914">
    <w:abstractNumId w:val="33"/>
  </w:num>
  <w:num w:numId="34" w16cid:durableId="2143308331">
    <w:abstractNumId w:val="29"/>
  </w:num>
  <w:num w:numId="35" w16cid:durableId="870385586">
    <w:abstractNumId w:val="38"/>
  </w:num>
  <w:num w:numId="36" w16cid:durableId="10421487">
    <w:abstractNumId w:val="45"/>
  </w:num>
  <w:num w:numId="37" w16cid:durableId="1529173307">
    <w:abstractNumId w:val="22"/>
  </w:num>
  <w:num w:numId="38" w16cid:durableId="1423911660">
    <w:abstractNumId w:val="35"/>
  </w:num>
  <w:num w:numId="39" w16cid:durableId="989555025">
    <w:abstractNumId w:val="10"/>
  </w:num>
  <w:num w:numId="40" w16cid:durableId="1546410033">
    <w:abstractNumId w:val="0"/>
  </w:num>
  <w:num w:numId="41" w16cid:durableId="1105463589">
    <w:abstractNumId w:val="9"/>
  </w:num>
  <w:num w:numId="42" w16cid:durableId="705104249">
    <w:abstractNumId w:val="4"/>
  </w:num>
  <w:num w:numId="43" w16cid:durableId="68965165">
    <w:abstractNumId w:val="14"/>
  </w:num>
  <w:num w:numId="44" w16cid:durableId="1896358651">
    <w:abstractNumId w:val="19"/>
  </w:num>
  <w:num w:numId="45" w16cid:durableId="1783768861">
    <w:abstractNumId w:val="31"/>
  </w:num>
  <w:num w:numId="46" w16cid:durableId="897398027">
    <w:abstractNumId w:val="46"/>
  </w:num>
  <w:num w:numId="47" w16cid:durableId="463692552">
    <w:abstractNumId w:val="1"/>
  </w:num>
  <w:num w:numId="48" w16cid:durableId="16672458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3F"/>
    <w:rsid w:val="0000714D"/>
    <w:rsid w:val="0008181C"/>
    <w:rsid w:val="00087940"/>
    <w:rsid w:val="00094689"/>
    <w:rsid w:val="000D3B7C"/>
    <w:rsid w:val="000D4D10"/>
    <w:rsid w:val="00120040"/>
    <w:rsid w:val="00130532"/>
    <w:rsid w:val="00131A93"/>
    <w:rsid w:val="00133D3A"/>
    <w:rsid w:val="0015259C"/>
    <w:rsid w:val="00173DFE"/>
    <w:rsid w:val="00184A0E"/>
    <w:rsid w:val="001E44DF"/>
    <w:rsid w:val="00203D8D"/>
    <w:rsid w:val="002049C5"/>
    <w:rsid w:val="00227C38"/>
    <w:rsid w:val="0024404A"/>
    <w:rsid w:val="00244B7F"/>
    <w:rsid w:val="00256627"/>
    <w:rsid w:val="0027065D"/>
    <w:rsid w:val="002B5804"/>
    <w:rsid w:val="002C23FC"/>
    <w:rsid w:val="002E538B"/>
    <w:rsid w:val="00311794"/>
    <w:rsid w:val="0032595F"/>
    <w:rsid w:val="003357D5"/>
    <w:rsid w:val="00380E33"/>
    <w:rsid w:val="003E2FFB"/>
    <w:rsid w:val="003E498C"/>
    <w:rsid w:val="003F3644"/>
    <w:rsid w:val="00407651"/>
    <w:rsid w:val="00485CD0"/>
    <w:rsid w:val="004E113F"/>
    <w:rsid w:val="00523A98"/>
    <w:rsid w:val="00587517"/>
    <w:rsid w:val="005A2D77"/>
    <w:rsid w:val="00611678"/>
    <w:rsid w:val="0064023F"/>
    <w:rsid w:val="0064027B"/>
    <w:rsid w:val="00641045"/>
    <w:rsid w:val="0064274C"/>
    <w:rsid w:val="00657CBA"/>
    <w:rsid w:val="00662550"/>
    <w:rsid w:val="006661C4"/>
    <w:rsid w:val="00675890"/>
    <w:rsid w:val="00681681"/>
    <w:rsid w:val="006874EB"/>
    <w:rsid w:val="006C32FF"/>
    <w:rsid w:val="006F12A7"/>
    <w:rsid w:val="0071732D"/>
    <w:rsid w:val="00743776"/>
    <w:rsid w:val="0078755E"/>
    <w:rsid w:val="00797AD3"/>
    <w:rsid w:val="007A331F"/>
    <w:rsid w:val="007C2A3D"/>
    <w:rsid w:val="007D3775"/>
    <w:rsid w:val="007D4C41"/>
    <w:rsid w:val="00832521"/>
    <w:rsid w:val="00847B7B"/>
    <w:rsid w:val="008A7C2F"/>
    <w:rsid w:val="008B2242"/>
    <w:rsid w:val="008D5BE9"/>
    <w:rsid w:val="008D7E96"/>
    <w:rsid w:val="008F63AC"/>
    <w:rsid w:val="008F72ED"/>
    <w:rsid w:val="009560C2"/>
    <w:rsid w:val="00961437"/>
    <w:rsid w:val="00962106"/>
    <w:rsid w:val="00983CC3"/>
    <w:rsid w:val="00993ABB"/>
    <w:rsid w:val="009A6525"/>
    <w:rsid w:val="009C207A"/>
    <w:rsid w:val="009E610D"/>
    <w:rsid w:val="00A1509F"/>
    <w:rsid w:val="00A37108"/>
    <w:rsid w:val="00A81985"/>
    <w:rsid w:val="00A90BFB"/>
    <w:rsid w:val="00A955EC"/>
    <w:rsid w:val="00AB6AE5"/>
    <w:rsid w:val="00B17FD2"/>
    <w:rsid w:val="00B22236"/>
    <w:rsid w:val="00B233F5"/>
    <w:rsid w:val="00B77E02"/>
    <w:rsid w:val="00BB5039"/>
    <w:rsid w:val="00C966B9"/>
    <w:rsid w:val="00CA4A41"/>
    <w:rsid w:val="00CB7CB2"/>
    <w:rsid w:val="00CC7F7C"/>
    <w:rsid w:val="00CE3C0B"/>
    <w:rsid w:val="00D261CB"/>
    <w:rsid w:val="00D528DB"/>
    <w:rsid w:val="00D86EED"/>
    <w:rsid w:val="00DD2747"/>
    <w:rsid w:val="00DE2260"/>
    <w:rsid w:val="00DE54C8"/>
    <w:rsid w:val="00DE56D0"/>
    <w:rsid w:val="00DF0F87"/>
    <w:rsid w:val="00E02B29"/>
    <w:rsid w:val="00E0658B"/>
    <w:rsid w:val="00E1031D"/>
    <w:rsid w:val="00E17F60"/>
    <w:rsid w:val="00E25416"/>
    <w:rsid w:val="00EA1BBF"/>
    <w:rsid w:val="00EB07BE"/>
    <w:rsid w:val="00EB37D9"/>
    <w:rsid w:val="00EC0014"/>
    <w:rsid w:val="00EC4A1E"/>
    <w:rsid w:val="00ED539D"/>
    <w:rsid w:val="00EF6920"/>
    <w:rsid w:val="00F329C6"/>
    <w:rsid w:val="00F45B86"/>
    <w:rsid w:val="00F56067"/>
    <w:rsid w:val="00F70264"/>
    <w:rsid w:val="00F87C1B"/>
    <w:rsid w:val="00FA4F30"/>
    <w:rsid w:val="00FC3016"/>
    <w:rsid w:val="09AD7E49"/>
    <w:rsid w:val="1A2DB26C"/>
    <w:rsid w:val="1C54454D"/>
    <w:rsid w:val="21F125F5"/>
    <w:rsid w:val="229F6572"/>
    <w:rsid w:val="251F0C4D"/>
    <w:rsid w:val="3E1E96C5"/>
    <w:rsid w:val="421FE799"/>
    <w:rsid w:val="4809B2D9"/>
    <w:rsid w:val="53239C53"/>
    <w:rsid w:val="58C22075"/>
    <w:rsid w:val="5FD72053"/>
    <w:rsid w:val="627BD56F"/>
    <w:rsid w:val="69E9A793"/>
    <w:rsid w:val="7862B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045D2"/>
  <w15:chartTrackingRefBased/>
  <w15:docId w15:val="{D5C43956-0DC1-43D5-9DFC-579BF8CB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95F"/>
    <w:pPr>
      <w:keepNext/>
      <w:keepLines/>
      <w:spacing w:before="360" w:after="80"/>
      <w:outlineLvl w:val="0"/>
    </w:pPr>
    <w:rPr>
      <w:rFonts w:asciiTheme="majorHAnsi" w:eastAsiaTheme="majorEastAsia" w:hAnsiTheme="majorHAnsi" w:cstheme="majorBidi"/>
      <w:color w:val="123745" w:themeColor="accent1" w:themeShade="BF"/>
      <w:sz w:val="40"/>
      <w:szCs w:val="40"/>
    </w:rPr>
  </w:style>
  <w:style w:type="paragraph" w:styleId="Heading2">
    <w:name w:val="heading 2"/>
    <w:basedOn w:val="Normal"/>
    <w:next w:val="Normal"/>
    <w:link w:val="Heading2Char"/>
    <w:uiPriority w:val="9"/>
    <w:unhideWhenUsed/>
    <w:qFormat/>
    <w:rsid w:val="0032595F"/>
    <w:pPr>
      <w:keepNext/>
      <w:keepLines/>
      <w:spacing w:before="160" w:after="80"/>
      <w:outlineLvl w:val="1"/>
    </w:pPr>
    <w:rPr>
      <w:rFonts w:asciiTheme="majorHAnsi" w:eastAsiaTheme="majorEastAsia" w:hAnsiTheme="majorHAnsi" w:cstheme="majorBidi"/>
      <w:color w:val="123745" w:themeColor="accent1" w:themeShade="BF"/>
      <w:sz w:val="32"/>
      <w:szCs w:val="32"/>
    </w:rPr>
  </w:style>
  <w:style w:type="paragraph" w:styleId="Heading3">
    <w:name w:val="heading 3"/>
    <w:basedOn w:val="Normal"/>
    <w:next w:val="Normal"/>
    <w:link w:val="Heading3Char"/>
    <w:uiPriority w:val="9"/>
    <w:unhideWhenUsed/>
    <w:qFormat/>
    <w:rsid w:val="0032595F"/>
    <w:pPr>
      <w:keepNext/>
      <w:keepLines/>
      <w:spacing w:before="160" w:after="80"/>
      <w:outlineLvl w:val="2"/>
    </w:pPr>
    <w:rPr>
      <w:rFonts w:eastAsiaTheme="majorEastAsia" w:cstheme="majorBidi"/>
      <w:color w:val="123745" w:themeColor="accent1" w:themeShade="BF"/>
      <w:sz w:val="28"/>
      <w:szCs w:val="28"/>
    </w:rPr>
  </w:style>
  <w:style w:type="paragraph" w:styleId="Heading4">
    <w:name w:val="heading 4"/>
    <w:basedOn w:val="Normal"/>
    <w:next w:val="Normal"/>
    <w:link w:val="Heading4Char"/>
    <w:uiPriority w:val="9"/>
    <w:unhideWhenUsed/>
    <w:qFormat/>
    <w:rsid w:val="0032595F"/>
    <w:pPr>
      <w:keepNext/>
      <w:keepLines/>
      <w:spacing w:before="80" w:after="40"/>
      <w:outlineLvl w:val="3"/>
    </w:pPr>
    <w:rPr>
      <w:rFonts w:eastAsiaTheme="majorEastAsia" w:cstheme="majorBidi"/>
      <w:i/>
      <w:iCs/>
      <w:color w:val="123745" w:themeColor="accent1" w:themeShade="BF"/>
    </w:rPr>
  </w:style>
  <w:style w:type="paragraph" w:styleId="Heading5">
    <w:name w:val="heading 5"/>
    <w:basedOn w:val="Normal"/>
    <w:next w:val="Normal"/>
    <w:link w:val="Heading5Char"/>
    <w:uiPriority w:val="9"/>
    <w:unhideWhenUsed/>
    <w:qFormat/>
    <w:rsid w:val="0032595F"/>
    <w:pPr>
      <w:keepNext/>
      <w:keepLines/>
      <w:spacing w:before="80" w:after="40"/>
      <w:outlineLvl w:val="4"/>
    </w:pPr>
    <w:rPr>
      <w:rFonts w:eastAsiaTheme="majorEastAsia" w:cstheme="majorBidi"/>
      <w:color w:val="123745" w:themeColor="accent1" w:themeShade="BF"/>
    </w:rPr>
  </w:style>
  <w:style w:type="paragraph" w:styleId="Heading6">
    <w:name w:val="heading 6"/>
    <w:basedOn w:val="Normal"/>
    <w:next w:val="Normal"/>
    <w:link w:val="Heading6Char"/>
    <w:uiPriority w:val="9"/>
    <w:unhideWhenUsed/>
    <w:qFormat/>
    <w:rsid w:val="00325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95F"/>
    <w:rPr>
      <w:rFonts w:asciiTheme="majorHAnsi" w:eastAsiaTheme="majorEastAsia" w:hAnsiTheme="majorHAnsi" w:cstheme="majorBidi"/>
      <w:color w:val="123745" w:themeColor="accent1" w:themeShade="BF"/>
      <w:sz w:val="40"/>
      <w:szCs w:val="40"/>
    </w:rPr>
  </w:style>
  <w:style w:type="character" w:customStyle="1" w:styleId="Heading2Char">
    <w:name w:val="Heading 2 Char"/>
    <w:basedOn w:val="DefaultParagraphFont"/>
    <w:link w:val="Heading2"/>
    <w:uiPriority w:val="9"/>
    <w:semiHidden/>
    <w:rsid w:val="0032595F"/>
    <w:rPr>
      <w:rFonts w:asciiTheme="majorHAnsi" w:eastAsiaTheme="majorEastAsia" w:hAnsiTheme="majorHAnsi" w:cstheme="majorBidi"/>
      <w:color w:val="123745" w:themeColor="accent1" w:themeShade="BF"/>
      <w:sz w:val="32"/>
      <w:szCs w:val="32"/>
    </w:rPr>
  </w:style>
  <w:style w:type="character" w:customStyle="1" w:styleId="Heading3Char">
    <w:name w:val="Heading 3 Char"/>
    <w:basedOn w:val="DefaultParagraphFont"/>
    <w:link w:val="Heading3"/>
    <w:uiPriority w:val="9"/>
    <w:semiHidden/>
    <w:rsid w:val="0032595F"/>
    <w:rPr>
      <w:rFonts w:eastAsiaTheme="majorEastAsia" w:cstheme="majorBidi"/>
      <w:color w:val="123745" w:themeColor="accent1" w:themeShade="BF"/>
      <w:sz w:val="28"/>
      <w:szCs w:val="28"/>
    </w:rPr>
  </w:style>
  <w:style w:type="character" w:customStyle="1" w:styleId="Heading4Char">
    <w:name w:val="Heading 4 Char"/>
    <w:basedOn w:val="DefaultParagraphFont"/>
    <w:link w:val="Heading4"/>
    <w:uiPriority w:val="9"/>
    <w:semiHidden/>
    <w:rsid w:val="0032595F"/>
    <w:rPr>
      <w:rFonts w:eastAsiaTheme="majorEastAsia" w:cstheme="majorBidi"/>
      <w:i/>
      <w:iCs/>
      <w:color w:val="123745" w:themeColor="accent1" w:themeShade="BF"/>
    </w:rPr>
  </w:style>
  <w:style w:type="character" w:customStyle="1" w:styleId="Heading5Char">
    <w:name w:val="Heading 5 Char"/>
    <w:basedOn w:val="DefaultParagraphFont"/>
    <w:link w:val="Heading5"/>
    <w:uiPriority w:val="9"/>
    <w:semiHidden/>
    <w:rsid w:val="0032595F"/>
    <w:rPr>
      <w:rFonts w:eastAsiaTheme="majorEastAsia" w:cstheme="majorBidi"/>
      <w:color w:val="123745" w:themeColor="accent1" w:themeShade="BF"/>
    </w:rPr>
  </w:style>
  <w:style w:type="character" w:customStyle="1" w:styleId="Heading6Char">
    <w:name w:val="Heading 6 Char"/>
    <w:basedOn w:val="DefaultParagraphFont"/>
    <w:link w:val="Heading6"/>
    <w:uiPriority w:val="9"/>
    <w:semiHidden/>
    <w:rsid w:val="00325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95F"/>
    <w:rPr>
      <w:rFonts w:eastAsiaTheme="majorEastAsia" w:cstheme="majorBidi"/>
      <w:color w:val="272727" w:themeColor="text1" w:themeTint="D8"/>
    </w:rPr>
  </w:style>
  <w:style w:type="paragraph" w:styleId="Title">
    <w:name w:val="Title"/>
    <w:basedOn w:val="Normal"/>
    <w:next w:val="Normal"/>
    <w:link w:val="TitleChar"/>
    <w:uiPriority w:val="10"/>
    <w:qFormat/>
    <w:rsid w:val="00325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95F"/>
    <w:pPr>
      <w:spacing w:before="160"/>
      <w:jc w:val="center"/>
    </w:pPr>
    <w:rPr>
      <w:i/>
      <w:iCs/>
      <w:color w:val="404040" w:themeColor="text1" w:themeTint="BF"/>
    </w:rPr>
  </w:style>
  <w:style w:type="character" w:customStyle="1" w:styleId="QuoteChar">
    <w:name w:val="Quote Char"/>
    <w:basedOn w:val="DefaultParagraphFont"/>
    <w:link w:val="Quote"/>
    <w:uiPriority w:val="29"/>
    <w:rsid w:val="0032595F"/>
    <w:rPr>
      <w:i/>
      <w:iCs/>
      <w:color w:val="404040" w:themeColor="text1" w:themeTint="BF"/>
    </w:rPr>
  </w:style>
  <w:style w:type="paragraph" w:customStyle="1" w:styleId="NCCnumbering">
    <w:name w:val="NCC numbering"/>
    <w:basedOn w:val="NCCgeneraltext"/>
    <w:next w:val="NCCgeneraltext"/>
    <w:link w:val="NCCnumberingChar"/>
    <w:qFormat/>
    <w:rsid w:val="00A90BFB"/>
    <w:pPr>
      <w:numPr>
        <w:numId w:val="2"/>
      </w:numPr>
    </w:pPr>
  </w:style>
  <w:style w:type="character" w:styleId="IntenseEmphasis">
    <w:name w:val="Intense Emphasis"/>
    <w:basedOn w:val="DefaultParagraphFont"/>
    <w:uiPriority w:val="21"/>
    <w:qFormat/>
    <w:rsid w:val="0032595F"/>
    <w:rPr>
      <w:i/>
      <w:iCs/>
      <w:color w:val="123745" w:themeColor="accent1" w:themeShade="BF"/>
    </w:rPr>
  </w:style>
  <w:style w:type="paragraph" w:styleId="IntenseQuote">
    <w:name w:val="Intense Quote"/>
    <w:basedOn w:val="Normal"/>
    <w:next w:val="Normal"/>
    <w:link w:val="IntenseQuoteChar"/>
    <w:uiPriority w:val="30"/>
    <w:qFormat/>
    <w:rsid w:val="0032595F"/>
    <w:pPr>
      <w:pBdr>
        <w:top w:val="single" w:sz="4" w:space="10" w:color="123745" w:themeColor="accent1" w:themeShade="BF"/>
        <w:bottom w:val="single" w:sz="4" w:space="10" w:color="123745" w:themeColor="accent1" w:themeShade="BF"/>
      </w:pBdr>
      <w:spacing w:before="360" w:after="360"/>
      <w:ind w:left="864" w:right="864"/>
      <w:jc w:val="center"/>
    </w:pPr>
    <w:rPr>
      <w:i/>
      <w:iCs/>
      <w:color w:val="123745" w:themeColor="accent1" w:themeShade="BF"/>
    </w:rPr>
  </w:style>
  <w:style w:type="character" w:customStyle="1" w:styleId="IntenseQuoteChar">
    <w:name w:val="Intense Quote Char"/>
    <w:basedOn w:val="DefaultParagraphFont"/>
    <w:link w:val="IntenseQuote"/>
    <w:uiPriority w:val="30"/>
    <w:rsid w:val="0032595F"/>
    <w:rPr>
      <w:i/>
      <w:iCs/>
      <w:color w:val="123745" w:themeColor="accent1" w:themeShade="BF"/>
    </w:rPr>
  </w:style>
  <w:style w:type="character" w:styleId="IntenseReference">
    <w:name w:val="Intense Reference"/>
    <w:basedOn w:val="DefaultParagraphFont"/>
    <w:uiPriority w:val="32"/>
    <w:qFormat/>
    <w:rsid w:val="0032595F"/>
    <w:rPr>
      <w:b/>
      <w:bCs/>
      <w:smallCaps/>
      <w:color w:val="123745" w:themeColor="accent1" w:themeShade="BF"/>
      <w:spacing w:val="5"/>
    </w:rPr>
  </w:style>
  <w:style w:type="paragraph" w:customStyle="1" w:styleId="NCCdocumenttitle">
    <w:name w:val="NCC document title"/>
    <w:basedOn w:val="Normal"/>
    <w:next w:val="Normal"/>
    <w:qFormat/>
    <w:rsid w:val="0032595F"/>
    <w:pPr>
      <w:framePr w:hSpace="181" w:wrap="around" w:vAnchor="text" w:hAnchor="margin" w:y="-895"/>
      <w:spacing w:before="240" w:after="240" w:line="288" w:lineRule="auto"/>
    </w:pPr>
    <w:rPr>
      <w:rFonts w:ascii="Arial" w:eastAsiaTheme="majorEastAsia" w:hAnsi="Arial" w:cstheme="majorBidi"/>
      <w:b/>
      <w:color w:val="FFFFFF" w:themeColor="background1"/>
      <w:kern w:val="0"/>
      <w:sz w:val="90"/>
      <w:szCs w:val="36"/>
      <w14:ligatures w14:val="none"/>
    </w:rPr>
  </w:style>
  <w:style w:type="paragraph" w:customStyle="1" w:styleId="NCCdocumentsubtitle">
    <w:name w:val="NCC document subtitle"/>
    <w:basedOn w:val="Normal"/>
    <w:next w:val="Normal"/>
    <w:qFormat/>
    <w:rsid w:val="0032595F"/>
    <w:pPr>
      <w:framePr w:hSpace="181" w:wrap="around" w:vAnchor="text" w:hAnchor="margin" w:y="-895"/>
      <w:spacing w:before="120" w:after="120" w:line="288" w:lineRule="auto"/>
    </w:pPr>
    <w:rPr>
      <w:rFonts w:ascii="Arial" w:eastAsiaTheme="majorEastAsia" w:hAnsi="Arial" w:cstheme="majorBidi"/>
      <w:b/>
      <w:color w:val="EDB42F"/>
      <w:kern w:val="0"/>
      <w:sz w:val="44"/>
      <w:szCs w:val="36"/>
      <w14:ligatures w14:val="none"/>
    </w:rPr>
  </w:style>
  <w:style w:type="paragraph" w:styleId="NoSpacing">
    <w:name w:val="No Spacing"/>
    <w:link w:val="NoSpacingChar"/>
    <w:uiPriority w:val="1"/>
    <w:qFormat/>
    <w:rsid w:val="0032595F"/>
    <w:pPr>
      <w:spacing w:after="0" w:line="240" w:lineRule="auto"/>
    </w:pPr>
    <w:rPr>
      <w:rFonts w:eastAsiaTheme="minorEastAsia"/>
      <w:kern w:val="0"/>
      <w:sz w:val="22"/>
      <w:szCs w:val="22"/>
      <w:lang w:eastAsia="en-GB"/>
      <w14:ligatures w14:val="none"/>
    </w:rPr>
  </w:style>
  <w:style w:type="character" w:customStyle="1" w:styleId="NoSpacingChar">
    <w:name w:val="No Spacing Char"/>
    <w:basedOn w:val="DefaultParagraphFont"/>
    <w:link w:val="NoSpacing"/>
    <w:uiPriority w:val="1"/>
    <w:rsid w:val="0032595F"/>
    <w:rPr>
      <w:rFonts w:eastAsiaTheme="minorEastAsia"/>
      <w:kern w:val="0"/>
      <w:sz w:val="22"/>
      <w:szCs w:val="22"/>
      <w:lang w:eastAsia="en-GB"/>
      <w14:ligatures w14:val="none"/>
    </w:rPr>
  </w:style>
  <w:style w:type="character" w:customStyle="1" w:styleId="NCCnumberingChar">
    <w:name w:val="NCC numbering Char"/>
    <w:basedOn w:val="NCCgeneraltextChar"/>
    <w:link w:val="NCCnumbering"/>
    <w:rsid w:val="00A90BFB"/>
    <w:rPr>
      <w:rFonts w:ascii="Arial" w:hAnsi="Arial"/>
    </w:rPr>
  </w:style>
  <w:style w:type="paragraph" w:customStyle="1" w:styleId="NCCheading1">
    <w:name w:val="NCC heading 1"/>
    <w:next w:val="Normal"/>
    <w:qFormat/>
    <w:rsid w:val="002C23FC"/>
    <w:rPr>
      <w:rFonts w:ascii="Arial" w:eastAsiaTheme="majorEastAsia" w:hAnsi="Arial" w:cstheme="majorBidi"/>
      <w:b/>
      <w:color w:val="009AA4"/>
      <w:sz w:val="40"/>
      <w:szCs w:val="40"/>
    </w:rPr>
  </w:style>
  <w:style w:type="paragraph" w:customStyle="1" w:styleId="NCCgeneraltext">
    <w:name w:val="NCC general text"/>
    <w:basedOn w:val="Normal"/>
    <w:link w:val="NCCgeneraltextChar"/>
    <w:qFormat/>
    <w:rsid w:val="00A90BFB"/>
    <w:pPr>
      <w:spacing w:line="288" w:lineRule="auto"/>
    </w:pPr>
    <w:rPr>
      <w:rFonts w:ascii="Arial" w:hAnsi="Arial"/>
    </w:rPr>
  </w:style>
  <w:style w:type="character" w:customStyle="1" w:styleId="NCCgeneraltextChar">
    <w:name w:val="NCC general text Char"/>
    <w:basedOn w:val="DefaultParagraphFont"/>
    <w:link w:val="NCCgeneraltext"/>
    <w:rsid w:val="00A90BFB"/>
    <w:rPr>
      <w:rFonts w:ascii="Arial" w:hAnsi="Arial"/>
    </w:rPr>
  </w:style>
  <w:style w:type="paragraph" w:customStyle="1" w:styleId="NCCcaptions">
    <w:name w:val="NCC captions"/>
    <w:next w:val="Normal"/>
    <w:qFormat/>
    <w:rsid w:val="00962106"/>
    <w:pPr>
      <w:spacing w:line="259" w:lineRule="auto"/>
      <w:ind w:right="794"/>
    </w:pPr>
    <w:rPr>
      <w:rFonts w:ascii="Arial" w:eastAsiaTheme="minorEastAsia" w:hAnsi="Arial"/>
      <w:b/>
      <w:kern w:val="0"/>
      <w:sz w:val="18"/>
      <w:szCs w:val="22"/>
      <w14:ligatures w14:val="none"/>
    </w:rPr>
  </w:style>
  <w:style w:type="paragraph" w:customStyle="1" w:styleId="NCCgeneraltextbold">
    <w:name w:val="NCC general text bold"/>
    <w:basedOn w:val="NCCgeneraltext"/>
    <w:next w:val="NCCgeneraltext"/>
    <w:link w:val="NCCgeneraltextboldChar"/>
    <w:qFormat/>
    <w:rsid w:val="00962106"/>
    <w:pPr>
      <w:spacing w:after="0" w:line="240" w:lineRule="auto"/>
    </w:pPr>
    <w:rPr>
      <w:rFonts w:eastAsiaTheme="minorEastAsia" w:cs="Arial"/>
      <w:b/>
      <w:bCs/>
      <w:kern w:val="0"/>
      <w14:ligatures w14:val="none"/>
    </w:rPr>
  </w:style>
  <w:style w:type="character" w:customStyle="1" w:styleId="NCCgeneraltextboldChar">
    <w:name w:val="NCC general text bold Char"/>
    <w:basedOn w:val="DefaultParagraphFont"/>
    <w:link w:val="NCCgeneraltextbold"/>
    <w:rsid w:val="00962106"/>
    <w:rPr>
      <w:rFonts w:ascii="Arial" w:eastAsiaTheme="minorEastAsia" w:hAnsi="Arial" w:cs="Arial"/>
      <w:b/>
      <w:bCs/>
      <w:kern w:val="0"/>
      <w14:ligatures w14:val="none"/>
    </w:rPr>
  </w:style>
  <w:style w:type="paragraph" w:customStyle="1" w:styleId="NCCfooter">
    <w:name w:val="NCC footer"/>
    <w:basedOn w:val="Normal"/>
    <w:link w:val="NCCfooterChar"/>
    <w:qFormat/>
    <w:rsid w:val="00A90BFB"/>
    <w:pPr>
      <w:tabs>
        <w:tab w:val="center" w:pos="4513"/>
        <w:tab w:val="right" w:pos="9026"/>
      </w:tabs>
      <w:spacing w:after="0" w:line="240" w:lineRule="auto"/>
    </w:pPr>
    <w:rPr>
      <w:rFonts w:ascii="Arial" w:hAnsi="Arial" w:cs="Arial"/>
      <w:b/>
      <w:bCs/>
      <w:color w:val="009AA4"/>
    </w:rPr>
  </w:style>
  <w:style w:type="character" w:customStyle="1" w:styleId="NCCfooterChar">
    <w:name w:val="NCC footer Char"/>
    <w:basedOn w:val="DefaultParagraphFont"/>
    <w:link w:val="NCCfooter"/>
    <w:rsid w:val="00A90BFB"/>
    <w:rPr>
      <w:rFonts w:ascii="Arial" w:hAnsi="Arial" w:cs="Arial"/>
      <w:b/>
      <w:bCs/>
      <w:color w:val="009AA4"/>
    </w:rPr>
  </w:style>
  <w:style w:type="table" w:styleId="GridTable4-Accent1">
    <w:name w:val="Grid Table 4 Accent 1"/>
    <w:basedOn w:val="TableNormal"/>
    <w:uiPriority w:val="49"/>
    <w:rsid w:val="006874EB"/>
    <w:pPr>
      <w:spacing w:after="0" w:line="240" w:lineRule="auto"/>
    </w:pPr>
    <w:rPr>
      <w:rFonts w:eastAsiaTheme="minorEastAsia"/>
      <w:kern w:val="0"/>
      <w:sz w:val="22"/>
      <w:szCs w:val="22"/>
      <w14:ligatures w14:val="none"/>
    </w:rPr>
    <w:tblPr>
      <w:tblStyleRowBandSize w:val="1"/>
      <w:tblStyleColBandSize w:val="1"/>
      <w:tblBorders>
        <w:top w:val="single" w:sz="4" w:space="0" w:color="45A6CD" w:themeColor="accent1" w:themeTint="99"/>
        <w:left w:val="single" w:sz="4" w:space="0" w:color="45A6CD" w:themeColor="accent1" w:themeTint="99"/>
        <w:bottom w:val="single" w:sz="4" w:space="0" w:color="45A6CD" w:themeColor="accent1" w:themeTint="99"/>
        <w:right w:val="single" w:sz="4" w:space="0" w:color="45A6CD" w:themeColor="accent1" w:themeTint="99"/>
        <w:insideH w:val="single" w:sz="4" w:space="0" w:color="45A6CD" w:themeColor="accent1" w:themeTint="99"/>
        <w:insideV w:val="single" w:sz="4" w:space="0" w:color="45A6CD" w:themeColor="accent1" w:themeTint="99"/>
      </w:tblBorders>
    </w:tblPr>
    <w:tblStylePr w:type="firstRow">
      <w:rPr>
        <w:b/>
        <w:bCs/>
        <w:color w:val="FFFFFF" w:themeColor="background1"/>
      </w:rPr>
      <w:tblPr/>
      <w:tcPr>
        <w:tcBorders>
          <w:top w:val="single" w:sz="4" w:space="0" w:color="194A5D" w:themeColor="accent1"/>
          <w:left w:val="single" w:sz="4" w:space="0" w:color="194A5D" w:themeColor="accent1"/>
          <w:bottom w:val="single" w:sz="4" w:space="0" w:color="194A5D" w:themeColor="accent1"/>
          <w:right w:val="single" w:sz="4" w:space="0" w:color="194A5D" w:themeColor="accent1"/>
          <w:insideH w:val="nil"/>
          <w:insideV w:val="nil"/>
        </w:tcBorders>
        <w:shd w:val="clear" w:color="auto" w:fill="194A5D" w:themeFill="accent1"/>
      </w:tcPr>
    </w:tblStylePr>
    <w:tblStylePr w:type="lastRow">
      <w:rPr>
        <w:b/>
        <w:bCs/>
      </w:rPr>
      <w:tblPr/>
      <w:tcPr>
        <w:tcBorders>
          <w:top w:val="double" w:sz="4" w:space="0" w:color="194A5D" w:themeColor="accent1"/>
        </w:tcBorders>
      </w:tcPr>
    </w:tblStylePr>
    <w:tblStylePr w:type="firstCol">
      <w:rPr>
        <w:b/>
        <w:bCs/>
      </w:rPr>
    </w:tblStylePr>
    <w:tblStylePr w:type="lastCol">
      <w:rPr>
        <w:b/>
        <w:bCs/>
      </w:rPr>
    </w:tblStylePr>
    <w:tblStylePr w:type="band1Vert">
      <w:tblPr/>
      <w:tcPr>
        <w:shd w:val="clear" w:color="auto" w:fill="C1E1EE" w:themeFill="accent1" w:themeFillTint="33"/>
      </w:tcPr>
    </w:tblStylePr>
    <w:tblStylePr w:type="band1Horz">
      <w:tblPr/>
      <w:tcPr>
        <w:shd w:val="clear" w:color="auto" w:fill="C1E1EE" w:themeFill="accent1" w:themeFillTint="33"/>
      </w:tcPr>
    </w:tblStylePr>
  </w:style>
  <w:style w:type="paragraph" w:styleId="TOCHeading">
    <w:name w:val="TOC Heading"/>
    <w:basedOn w:val="Heading1"/>
    <w:next w:val="Normal"/>
    <w:uiPriority w:val="39"/>
    <w:unhideWhenUsed/>
    <w:qFormat/>
    <w:rsid w:val="00E17F60"/>
    <w:pPr>
      <w:spacing w:before="280" w:after="240" w:line="240" w:lineRule="auto"/>
      <w:outlineLvl w:val="9"/>
    </w:pPr>
    <w:rPr>
      <w:rFonts w:ascii="Arial" w:hAnsi="Arial"/>
      <w:b/>
      <w:color w:val="009AA4"/>
      <w:kern w:val="0"/>
      <w:szCs w:val="36"/>
      <w14:ligatures w14:val="none"/>
    </w:rPr>
  </w:style>
  <w:style w:type="paragraph" w:styleId="TOC2">
    <w:name w:val="toc 2"/>
    <w:basedOn w:val="Heading2"/>
    <w:next w:val="Normal"/>
    <w:autoRedefine/>
    <w:uiPriority w:val="39"/>
    <w:unhideWhenUsed/>
    <w:rsid w:val="00A90BFB"/>
    <w:pPr>
      <w:spacing w:after="100" w:line="240" w:lineRule="auto"/>
      <w:ind w:left="220"/>
    </w:pPr>
    <w:rPr>
      <w:rFonts w:ascii="Arial" w:hAnsi="Arial"/>
      <w:b/>
      <w:color w:val="262626" w:themeColor="text1" w:themeTint="D9"/>
      <w:kern w:val="0"/>
      <w:sz w:val="24"/>
      <w14:ligatures w14:val="none"/>
    </w:rPr>
  </w:style>
  <w:style w:type="paragraph" w:customStyle="1" w:styleId="NCCheading2">
    <w:name w:val="NCC heading 2"/>
    <w:basedOn w:val="Heading2"/>
    <w:link w:val="NCCheading2Char"/>
    <w:qFormat/>
    <w:rsid w:val="0024404A"/>
    <w:rPr>
      <w:rFonts w:ascii="Arial" w:hAnsi="Arial"/>
      <w:b/>
      <w:color w:val="A71564"/>
      <w:sz w:val="28"/>
    </w:rPr>
  </w:style>
  <w:style w:type="character" w:customStyle="1" w:styleId="NCCheading2Char">
    <w:name w:val="NCC heading 2 Char"/>
    <w:basedOn w:val="Heading2Char"/>
    <w:link w:val="NCCheading2"/>
    <w:rsid w:val="0024404A"/>
    <w:rPr>
      <w:rFonts w:ascii="Arial" w:eastAsiaTheme="majorEastAsia" w:hAnsi="Arial" w:cstheme="majorBidi"/>
      <w:b/>
      <w:color w:val="A71564"/>
      <w:sz w:val="28"/>
      <w:szCs w:val="32"/>
    </w:rPr>
  </w:style>
  <w:style w:type="paragraph" w:customStyle="1" w:styleId="NCCheading3">
    <w:name w:val="NCC heading 3"/>
    <w:basedOn w:val="Heading3"/>
    <w:link w:val="NCCheading3Char"/>
    <w:qFormat/>
    <w:rsid w:val="0024404A"/>
    <w:rPr>
      <w:rFonts w:ascii="Arial" w:hAnsi="Arial"/>
      <w:b/>
      <w:sz w:val="24"/>
    </w:rPr>
  </w:style>
  <w:style w:type="character" w:customStyle="1" w:styleId="NCCheading3Char">
    <w:name w:val="NCC heading 3 Char"/>
    <w:basedOn w:val="Heading3Char"/>
    <w:link w:val="NCCheading3"/>
    <w:rsid w:val="0024404A"/>
    <w:rPr>
      <w:rFonts w:ascii="Arial" w:eastAsiaTheme="majorEastAsia" w:hAnsi="Arial" w:cstheme="majorBidi"/>
      <w:b/>
      <w:color w:val="123745" w:themeColor="accent1" w:themeShade="BF"/>
      <w:sz w:val="28"/>
      <w:szCs w:val="28"/>
    </w:rPr>
  </w:style>
  <w:style w:type="paragraph" w:styleId="TOC1">
    <w:name w:val="toc 1"/>
    <w:basedOn w:val="Normal"/>
    <w:next w:val="Normal"/>
    <w:autoRedefine/>
    <w:uiPriority w:val="39"/>
    <w:unhideWhenUsed/>
    <w:rsid w:val="00C966B9"/>
    <w:pPr>
      <w:spacing w:after="100"/>
    </w:pPr>
  </w:style>
  <w:style w:type="paragraph" w:styleId="TOC3">
    <w:name w:val="toc 3"/>
    <w:basedOn w:val="Normal"/>
    <w:next w:val="Normal"/>
    <w:autoRedefine/>
    <w:uiPriority w:val="39"/>
    <w:unhideWhenUsed/>
    <w:rsid w:val="00C966B9"/>
    <w:pPr>
      <w:spacing w:after="100"/>
      <w:ind w:left="480"/>
    </w:pPr>
  </w:style>
  <w:style w:type="paragraph" w:styleId="Footer">
    <w:name w:val="footer"/>
    <w:basedOn w:val="Normal"/>
    <w:link w:val="FooterChar"/>
    <w:uiPriority w:val="99"/>
    <w:unhideWhenUsed/>
    <w:rsid w:val="00C966B9"/>
    <w:pPr>
      <w:tabs>
        <w:tab w:val="center" w:pos="4513"/>
        <w:tab w:val="right" w:pos="9026"/>
      </w:tabs>
      <w:spacing w:line="288" w:lineRule="auto"/>
    </w:pPr>
    <w:rPr>
      <w:rFonts w:ascii="Arial" w:eastAsiaTheme="minorEastAsia" w:hAnsi="Arial"/>
      <w:kern w:val="0"/>
      <w:szCs w:val="22"/>
      <w14:ligatures w14:val="none"/>
    </w:rPr>
  </w:style>
  <w:style w:type="character" w:customStyle="1" w:styleId="FooterChar">
    <w:name w:val="Footer Char"/>
    <w:basedOn w:val="DefaultParagraphFont"/>
    <w:link w:val="Footer"/>
    <w:uiPriority w:val="99"/>
    <w:rsid w:val="00C966B9"/>
    <w:rPr>
      <w:rFonts w:ascii="Arial" w:eastAsiaTheme="minorEastAsia" w:hAnsi="Arial"/>
      <w:kern w:val="0"/>
      <w:szCs w:val="22"/>
      <w14:ligatures w14:val="none"/>
    </w:rPr>
  </w:style>
  <w:style w:type="character" w:styleId="Hyperlink">
    <w:name w:val="Hyperlink"/>
    <w:basedOn w:val="DefaultParagraphFont"/>
    <w:uiPriority w:val="99"/>
    <w:unhideWhenUsed/>
    <w:rsid w:val="00C966B9"/>
    <w:rPr>
      <w:color w:val="774D0F" w:themeColor="hyperlink"/>
      <w:u w:val="single"/>
    </w:rPr>
  </w:style>
  <w:style w:type="paragraph" w:styleId="Header">
    <w:name w:val="header"/>
    <w:basedOn w:val="Normal"/>
    <w:link w:val="HeaderChar"/>
    <w:uiPriority w:val="99"/>
    <w:unhideWhenUsed/>
    <w:rsid w:val="00675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890"/>
  </w:style>
  <w:style w:type="paragraph" w:styleId="ListParagraph">
    <w:name w:val="List Paragraph"/>
    <w:basedOn w:val="Normal"/>
    <w:uiPriority w:val="1"/>
    <w:qFormat/>
    <w:rsid w:val="00EB07BE"/>
    <w:pPr>
      <w:spacing w:after="200" w:line="276" w:lineRule="auto"/>
      <w:ind w:left="720"/>
      <w:contextualSpacing/>
    </w:pPr>
    <w:rPr>
      <w:kern w:val="0"/>
      <w:sz w:val="22"/>
      <w:szCs w:val="22"/>
      <w14:ligatures w14:val="none"/>
    </w:rPr>
  </w:style>
  <w:style w:type="paragraph" w:styleId="BodyText">
    <w:name w:val="Body Text"/>
    <w:basedOn w:val="Normal"/>
    <w:link w:val="BodyTextChar"/>
    <w:uiPriority w:val="1"/>
    <w:qFormat/>
    <w:rsid w:val="00EB07BE"/>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EB07BE"/>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EB07BE"/>
    <w:pPr>
      <w:widowControl w:val="0"/>
      <w:autoSpaceDE w:val="0"/>
      <w:autoSpaceDN w:val="0"/>
      <w:spacing w:after="0" w:line="240" w:lineRule="auto"/>
    </w:pPr>
    <w:rPr>
      <w:rFonts w:ascii="Arial" w:eastAsia="Arial" w:hAnsi="Arial" w:cs="Arial"/>
      <w:kern w:val="0"/>
      <w:sz w:val="22"/>
      <w:szCs w:val="22"/>
      <w:lang w:val="en-US"/>
      <w14:ligatures w14:val="none"/>
    </w:rPr>
  </w:style>
  <w:style w:type="table" w:styleId="TableGrid">
    <w:name w:val="Table Grid"/>
    <w:basedOn w:val="TableNormal"/>
    <w:uiPriority w:val="59"/>
    <w:rsid w:val="00EB07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07BE"/>
    <w:pPr>
      <w:spacing w:after="200" w:line="276"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EB07BE"/>
    <w:rPr>
      <w:sz w:val="16"/>
      <w:szCs w:val="16"/>
    </w:rPr>
  </w:style>
  <w:style w:type="paragraph" w:styleId="CommentText">
    <w:name w:val="annotation text"/>
    <w:basedOn w:val="Normal"/>
    <w:link w:val="CommentTextChar"/>
    <w:uiPriority w:val="99"/>
    <w:unhideWhenUsed/>
    <w:rsid w:val="00EB07BE"/>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B07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07BE"/>
    <w:rPr>
      <w:b/>
      <w:bCs/>
    </w:rPr>
  </w:style>
  <w:style w:type="character" w:customStyle="1" w:styleId="CommentSubjectChar">
    <w:name w:val="Comment Subject Char"/>
    <w:basedOn w:val="CommentTextChar"/>
    <w:link w:val="CommentSubject"/>
    <w:uiPriority w:val="99"/>
    <w:semiHidden/>
    <w:rsid w:val="00EB07BE"/>
    <w:rPr>
      <w:b/>
      <w:bCs/>
      <w:kern w:val="0"/>
      <w:sz w:val="20"/>
      <w:szCs w:val="20"/>
      <w14:ligatures w14:val="none"/>
    </w:rPr>
  </w:style>
  <w:style w:type="paragraph" w:styleId="Revision">
    <w:name w:val="Revision"/>
    <w:hidden/>
    <w:uiPriority w:val="99"/>
    <w:semiHidden/>
    <w:rsid w:val="00EB07B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8933">
      <w:bodyDiv w:val="1"/>
      <w:marLeft w:val="0"/>
      <w:marRight w:val="0"/>
      <w:marTop w:val="0"/>
      <w:marBottom w:val="0"/>
      <w:divBdr>
        <w:top w:val="none" w:sz="0" w:space="0" w:color="auto"/>
        <w:left w:val="none" w:sz="0" w:space="0" w:color="auto"/>
        <w:bottom w:val="none" w:sz="0" w:space="0" w:color="auto"/>
        <w:right w:val="none" w:sz="0" w:space="0" w:color="auto"/>
      </w:divBdr>
    </w:div>
    <w:div w:id="206019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image" Target="cid:image003.png@01DC473C.0FE29670" TargetMode="Externa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chart" Target="charts/chart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hart" Target="charts/chart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rwichcc.sharepoint.com/sites/citynet/Corporate%20Templates/Strategy%20template.dotx?OR=81dd2b71-fb82-4b33-ac71-fed46bf0f87a&amp;CID=6121d6a1-b06b-b000-6d14-038f129378d7&amp;CT=176227727966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ity\Shared%20Folders\Housing\Property%20Services\Asset%20Management\Regulator%20of%20Social%20Housing\Regulator%20Visit\Stock%20as%20at%202025_10_1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ity\Shared%20Folders\Housing\Property%20Services\Asset%20Management\Regulator%20of%20Social%20Housing\Regulator%20Visit\Stock%20as%20at%202025_10_1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400"/>
              <a:t>HRA COUNCIL Stock by Property Type</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'Property No. Council Owned'!$B$11</c:f>
              <c:strCache>
                <c:ptCount val="1"/>
                <c:pt idx="0">
                  <c:v>Total</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E45-4CAF-8277-57307151E36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E45-4CAF-8277-57307151E36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E45-4CAF-8277-57307151E36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E45-4CAF-8277-57307151E36B}"/>
              </c:ext>
            </c:extLst>
          </c:dPt>
          <c:dLbls>
            <c:dLbl>
              <c:idx val="0"/>
              <c:layout>
                <c:manualLayout>
                  <c:x val="-1.0185067526415994E-16"/>
                  <c:y val="-7.08748615725360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E45-4CAF-8277-57307151E36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3-DE45-4CAF-8277-57307151E36B}"/>
                </c:ext>
              </c:extLst>
            </c:dLbl>
            <c:dLbl>
              <c:idx val="2"/>
              <c:layout>
                <c:manualLayout>
                  <c:x val="4.4444444444444446E-2"/>
                  <c:y val="-0.3322259136212624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E45-4CAF-8277-57307151E36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7-DE45-4CAF-8277-57307151E36B}"/>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'Property No. Council Owned'!$A$12:$A$15</c:f>
              <c:strCache>
                <c:ptCount val="4"/>
                <c:pt idx="0">
                  <c:v>House</c:v>
                </c:pt>
                <c:pt idx="1">
                  <c:v>Bungalow</c:v>
                </c:pt>
                <c:pt idx="2">
                  <c:v>Flat</c:v>
                </c:pt>
                <c:pt idx="3">
                  <c:v>Maisonette</c:v>
                </c:pt>
              </c:strCache>
            </c:strRef>
          </c:cat>
          <c:val>
            <c:numRef>
              <c:f>'Property No. Council Owned'!$B$12:$B$15</c:f>
              <c:numCache>
                <c:formatCode>General</c:formatCode>
                <c:ptCount val="4"/>
                <c:pt idx="0" formatCode="#,##0">
                  <c:v>5781</c:v>
                </c:pt>
                <c:pt idx="1">
                  <c:v>866</c:v>
                </c:pt>
                <c:pt idx="2" formatCode="#,##0">
                  <c:v>6927</c:v>
                </c:pt>
                <c:pt idx="3">
                  <c:v>460</c:v>
                </c:pt>
              </c:numCache>
            </c:numRef>
          </c:val>
          <c:extLst>
            <c:ext xmlns:c16="http://schemas.microsoft.com/office/drawing/2014/chart" uri="{C3380CC4-5D6E-409C-BE32-E72D297353CC}">
              <c16:uniqueId val="{00000008-DE45-4CAF-8277-57307151E36B}"/>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sz="1400"/>
              <a:t>HRA COUNCIL</a:t>
            </a:r>
            <a:r>
              <a:rPr lang="en-GB" sz="1400" baseline="0"/>
              <a:t> </a:t>
            </a:r>
            <a:r>
              <a:rPr lang="en-GB" sz="1400"/>
              <a:t>Stock by Bedroom Number</a:t>
            </a:r>
          </a:p>
        </c:rich>
      </c:tx>
      <c:layout>
        <c:manualLayout>
          <c:xMode val="edge"/>
          <c:yMode val="edge"/>
          <c:x val="7.8374985735478768E-4"/>
          <c:y val="0"/>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5A2-4F41-A0FE-C38C5F09A74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5A2-4F41-A0FE-C38C5F09A74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5A2-4F41-A0FE-C38C5F09A74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5A2-4F41-A0FE-C38C5F09A745}"/>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45A2-4F41-A0FE-C38C5F09A745}"/>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45A2-4F41-A0FE-C38C5F09A74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45A2-4F41-A0FE-C38C5F09A74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3-45A2-4F41-A0FE-C38C5F09A74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5-45A2-4F41-A0FE-C38C5F09A745}"/>
                </c:ext>
              </c:extLst>
            </c:dLbl>
            <c:dLbl>
              <c:idx val="3"/>
              <c:layout>
                <c:manualLayout>
                  <c:x val="-9.4444444444444414E-2"/>
                  <c:y val="4.629629629629651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5A2-4F41-A0FE-C38C5F09A745}"/>
                </c:ext>
              </c:extLst>
            </c:dLbl>
            <c:dLbl>
              <c:idx val="4"/>
              <c:layout>
                <c:manualLayout>
                  <c:x val="-6.0385712655483814E-3"/>
                  <c:y val="-4.016443308824807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5A2-4F41-A0FE-C38C5F09A745}"/>
                </c:ext>
              </c:extLst>
            </c:dLbl>
            <c:dLbl>
              <c:idx val="5"/>
              <c:layout>
                <c:manualLayout>
                  <c:x val="0.15797101449275364"/>
                  <c:y val="-1.183466305122457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5A2-4F41-A0FE-C38C5F09A745}"/>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'Property No. Council Owned'!$A$17:$F$17</c:f>
              <c:strCache>
                <c:ptCount val="6"/>
                <c:pt idx="0">
                  <c:v>1 Bed</c:v>
                </c:pt>
                <c:pt idx="1">
                  <c:v>2 bed</c:v>
                </c:pt>
                <c:pt idx="2">
                  <c:v>3 bed</c:v>
                </c:pt>
                <c:pt idx="3">
                  <c:v>4 bed</c:v>
                </c:pt>
                <c:pt idx="4">
                  <c:v>5 bed</c:v>
                </c:pt>
                <c:pt idx="5">
                  <c:v>6 bed</c:v>
                </c:pt>
              </c:strCache>
            </c:strRef>
          </c:cat>
          <c:val>
            <c:numRef>
              <c:f>'Property No. Council Owned'!$A$18:$F$18</c:f>
              <c:numCache>
                <c:formatCode>#,##0</c:formatCode>
                <c:ptCount val="6"/>
                <c:pt idx="0">
                  <c:v>3440</c:v>
                </c:pt>
                <c:pt idx="1">
                  <c:v>4924</c:v>
                </c:pt>
                <c:pt idx="2">
                  <c:v>5214</c:v>
                </c:pt>
                <c:pt idx="3" formatCode="General">
                  <c:v>398</c:v>
                </c:pt>
                <c:pt idx="4" formatCode="General">
                  <c:v>46</c:v>
                </c:pt>
                <c:pt idx="5" formatCode="General">
                  <c:v>12</c:v>
                </c:pt>
              </c:numCache>
            </c:numRef>
          </c:val>
          <c:extLst>
            <c:ext xmlns:c16="http://schemas.microsoft.com/office/drawing/2014/chart" uri="{C3380CC4-5D6E-409C-BE32-E72D297353CC}">
              <c16:uniqueId val="{0000000C-45A2-4F41-A0FE-C38C5F09A74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'Metrics for Matt'!$A$30</c:f>
          <c:strCache>
            <c:ptCount val="1"/>
            <c:pt idx="0">
              <c:v>HRA Capital Programme</c:v>
            </c:pt>
          </c:strCache>
        </c:strRef>
      </c:tx>
      <c:layout>
        <c:manualLayout>
          <c:xMode val="edge"/>
          <c:yMode val="edge"/>
          <c:x val="0.40872351657504985"/>
          <c:y val="2.009461345690377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12302152283921"/>
          <c:y val="0.11058593005795904"/>
          <c:w val="0.85531584306445874"/>
          <c:h val="0.60053922382274694"/>
        </c:manualLayout>
      </c:layout>
      <c:areaChart>
        <c:grouping val="stacked"/>
        <c:varyColors val="0"/>
        <c:ser>
          <c:idx val="3"/>
          <c:order val="0"/>
          <c:tx>
            <c:strRef>
              <c:f>'Metrics for Matt'!$A$31</c:f>
              <c:strCache>
                <c:ptCount val="1"/>
                <c:pt idx="0">
                  <c:v>Major Works</c:v>
                </c:pt>
              </c:strCache>
            </c:strRef>
          </c:tx>
          <c:spPr>
            <a:solidFill>
              <a:schemeClr val="accent4"/>
            </a:solidFill>
            <a:ln w="25400">
              <a:noFill/>
            </a:ln>
            <a:effectLst/>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Matt'!$D$31:$AQ$31</c:f>
              <c:numCache>
                <c:formatCode>"£"#,##0_);[Red]\("£"#,##0\)</c:formatCode>
                <c:ptCount val="30"/>
                <c:pt idx="0">
                  <c:v>24741.592000000001</c:v>
                </c:pt>
                <c:pt idx="1">
                  <c:v>23684.23</c:v>
                </c:pt>
                <c:pt idx="2">
                  <c:v>24667.636274999997</c:v>
                </c:pt>
                <c:pt idx="3">
                  <c:v>24330.361073399999</c:v>
                </c:pt>
                <c:pt idx="4">
                  <c:v>24688.975847971502</c:v>
                </c:pt>
                <c:pt idx="5">
                  <c:v>30633.128140308614</c:v>
                </c:pt>
                <c:pt idx="6">
                  <c:v>27898.871053121955</c:v>
                </c:pt>
                <c:pt idx="7">
                  <c:v>28118.060523347373</c:v>
                </c:pt>
                <c:pt idx="8">
                  <c:v>28267.313817447633</c:v>
                </c:pt>
                <c:pt idx="9">
                  <c:v>28645.383976363282</c:v>
                </c:pt>
                <c:pt idx="10">
                  <c:v>29413.056897613613</c:v>
                </c:pt>
                <c:pt idx="11">
                  <c:v>27174.882695957345</c:v>
                </c:pt>
                <c:pt idx="12">
                  <c:v>27949.537490118189</c:v>
                </c:pt>
                <c:pt idx="13">
                  <c:v>28684.083771112138</c:v>
                </c:pt>
                <c:pt idx="14">
                  <c:v>29435.693337439632</c:v>
                </c:pt>
                <c:pt idx="15">
                  <c:v>30206.583802352772</c:v>
                </c:pt>
                <c:pt idx="16">
                  <c:v>27791.605739484312</c:v>
                </c:pt>
                <c:pt idx="17">
                  <c:v>28519.461189917081</c:v>
                </c:pt>
                <c:pt idx="18">
                  <c:v>29265.975522210272</c:v>
                </c:pt>
                <c:pt idx="19">
                  <c:v>30031.613199370138</c:v>
                </c:pt>
                <c:pt idx="20">
                  <c:v>30816.849759189605</c:v>
                </c:pt>
                <c:pt idx="21">
                  <c:v>32620.483180237719</c:v>
                </c:pt>
                <c:pt idx="22">
                  <c:v>33472.170473531827</c:v>
                </c:pt>
                <c:pt idx="23">
                  <c:v>34345.600569561371</c:v>
                </c:pt>
                <c:pt idx="24">
                  <c:v>35241.311517926508</c:v>
                </c:pt>
                <c:pt idx="25">
                  <c:v>36159.854082680948</c:v>
                </c:pt>
                <c:pt idx="26">
                  <c:v>35351.629782294534</c:v>
                </c:pt>
                <c:pt idx="27">
                  <c:v>36272.494375337832</c:v>
                </c:pt>
                <c:pt idx="28">
                  <c:v>37216.794377159669</c:v>
                </c:pt>
                <c:pt idx="29">
                  <c:v>38185.107134153004</c:v>
                </c:pt>
              </c:numCache>
            </c:numRef>
          </c:val>
          <c:extLst>
            <c:ext xmlns:c16="http://schemas.microsoft.com/office/drawing/2014/chart" uri="{C3380CC4-5D6E-409C-BE32-E72D297353CC}">
              <c16:uniqueId val="{00000000-5066-4A12-B824-DEB2F7E61F03}"/>
            </c:ext>
          </c:extLst>
        </c:ser>
        <c:ser>
          <c:idx val="4"/>
          <c:order val="1"/>
          <c:tx>
            <c:strRef>
              <c:f>'Metrics for Matt'!$A$32</c:f>
              <c:strCache>
                <c:ptCount val="1"/>
                <c:pt idx="0">
                  <c:v>Decarbonisation</c:v>
                </c:pt>
              </c:strCache>
            </c:strRef>
          </c:tx>
          <c:spPr>
            <a:solidFill>
              <a:srgbClr val="FF7C80"/>
            </a:solidFill>
            <a:ln w="25400">
              <a:noFill/>
            </a:ln>
            <a:effectLst/>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Matt'!$D$32:$AQ$32</c:f>
              <c:numCache>
                <c:formatCode>"£"#,##0_);[Red]\("£"#,##0\)</c:formatCode>
                <c:ptCount val="30"/>
                <c:pt idx="0">
                  <c:v>10535.612999999999</c:v>
                </c:pt>
                <c:pt idx="1">
                  <c:v>18898.625266666666</c:v>
                </c:pt>
                <c:pt idx="2">
                  <c:v>20053.361255999997</c:v>
                </c:pt>
                <c:pt idx="3">
                  <c:v>20772.760618679997</c:v>
                </c:pt>
                <c:pt idx="4">
                  <c:v>17372.450475674999</c:v>
                </c:pt>
                <c:pt idx="5">
                  <c:v>17893.623989945248</c:v>
                </c:pt>
                <c:pt idx="6">
                  <c:v>18731.917247463698</c:v>
                </c:pt>
                <c:pt idx="7">
                  <c:v>19293.874764887609</c:v>
                </c:pt>
                <c:pt idx="8">
                  <c:v>19872.691007834237</c:v>
                </c:pt>
                <c:pt idx="9">
                  <c:v>20468.871738069261</c:v>
                </c:pt>
                <c:pt idx="10">
                  <c:v>21082.937890211342</c:v>
                </c:pt>
                <c:pt idx="11">
                  <c:v>21715.426026917681</c:v>
                </c:pt>
                <c:pt idx="12">
                  <c:v>22366.888807725212</c:v>
                </c:pt>
                <c:pt idx="13">
                  <c:v>23037.895471956967</c:v>
                </c:pt>
                <c:pt idx="14">
                  <c:v>23729.032336115681</c:v>
                </c:pt>
                <c:pt idx="15">
                  <c:v>24440.903306199147</c:v>
                </c:pt>
                <c:pt idx="16">
                  <c:v>25174.130405385127</c:v>
                </c:pt>
                <c:pt idx="17">
                  <c:v>25929.35431754668</c:v>
                </c:pt>
                <c:pt idx="18">
                  <c:v>26707.234947073084</c:v>
                </c:pt>
                <c:pt idx="19">
                  <c:v>27508.451995485277</c:v>
                </c:pt>
                <c:pt idx="20">
                  <c:v>28333.705555349836</c:v>
                </c:pt>
                <c:pt idx="21">
                  <c:v>19455.811148006884</c:v>
                </c:pt>
                <c:pt idx="22">
                  <c:v>20039.485482447093</c:v>
                </c:pt>
                <c:pt idx="23">
                  <c:v>20640.670046920506</c:v>
                </c:pt>
                <c:pt idx="24">
                  <c:v>21259.890148328119</c:v>
                </c:pt>
                <c:pt idx="25">
                  <c:v>21897.686852777962</c:v>
                </c:pt>
                <c:pt idx="26">
                  <c:v>22554.617458361303</c:v>
                </c:pt>
                <c:pt idx="27">
                  <c:v>23231.255982112143</c:v>
                </c:pt>
                <c:pt idx="28">
                  <c:v>23928.193661575508</c:v>
                </c:pt>
                <c:pt idx="29">
                  <c:v>24646.039471422773</c:v>
                </c:pt>
              </c:numCache>
            </c:numRef>
          </c:val>
          <c:extLst>
            <c:ext xmlns:c16="http://schemas.microsoft.com/office/drawing/2014/chart" uri="{C3380CC4-5D6E-409C-BE32-E72D297353CC}">
              <c16:uniqueId val="{00000001-5066-4A12-B824-DEB2F7E61F03}"/>
            </c:ext>
          </c:extLst>
        </c:ser>
        <c:ser>
          <c:idx val="2"/>
          <c:order val="2"/>
          <c:tx>
            <c:strRef>
              <c:f>'Metrics for Matt'!$A$33</c:f>
              <c:strCache>
                <c:ptCount val="1"/>
                <c:pt idx="0">
                  <c:v>Disabled Adaptations</c:v>
                </c:pt>
              </c:strCache>
            </c:strRef>
          </c:tx>
          <c:spPr>
            <a:solidFill>
              <a:schemeClr val="accent1"/>
            </a:solidFill>
            <a:ln w="25400">
              <a:noFill/>
            </a:ln>
            <a:effectLst/>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Matt'!$D$33:$AQ$33</c:f>
              <c:numCache>
                <c:formatCode>"£"#,##0_);[Red]\("£"#,##0\)</c:formatCode>
                <c:ptCount val="30"/>
                <c:pt idx="0">
                  <c:v>2750</c:v>
                </c:pt>
                <c:pt idx="1">
                  <c:v>2750</c:v>
                </c:pt>
                <c:pt idx="2">
                  <c:v>2665</c:v>
                </c:pt>
                <c:pt idx="3">
                  <c:v>2718.2999999999997</c:v>
                </c:pt>
                <c:pt idx="4">
                  <c:v>2772.6659999999997</c:v>
                </c:pt>
                <c:pt idx="5">
                  <c:v>2828.1193199999993</c:v>
                </c:pt>
                <c:pt idx="6">
                  <c:v>2884.6817063999997</c:v>
                </c:pt>
                <c:pt idx="7">
                  <c:v>2942.3753405279995</c:v>
                </c:pt>
                <c:pt idx="8">
                  <c:v>3001.2228473385594</c:v>
                </c:pt>
                <c:pt idx="9">
                  <c:v>3061.2473042853308</c:v>
                </c:pt>
                <c:pt idx="10">
                  <c:v>3122.4722503710373</c:v>
                </c:pt>
                <c:pt idx="11">
                  <c:v>3184.9216953784576</c:v>
                </c:pt>
                <c:pt idx="12">
                  <c:v>3248.6201292860264</c:v>
                </c:pt>
                <c:pt idx="13">
                  <c:v>3313.5925318717477</c:v>
                </c:pt>
                <c:pt idx="14">
                  <c:v>3379.8643825091826</c:v>
                </c:pt>
                <c:pt idx="15">
                  <c:v>3447.4616701593659</c:v>
                </c:pt>
                <c:pt idx="16">
                  <c:v>3516.4109035625534</c:v>
                </c:pt>
                <c:pt idx="17">
                  <c:v>3586.7391216338037</c:v>
                </c:pt>
                <c:pt idx="18">
                  <c:v>3658.4739040664804</c:v>
                </c:pt>
                <c:pt idx="19">
                  <c:v>3731.6433821478095</c:v>
                </c:pt>
                <c:pt idx="20">
                  <c:v>3806.2762497907661</c:v>
                </c:pt>
                <c:pt idx="21">
                  <c:v>3882.4017747865814</c:v>
                </c:pt>
                <c:pt idx="22">
                  <c:v>3960.0498102823126</c:v>
                </c:pt>
                <c:pt idx="23">
                  <c:v>4039.2508064879594</c:v>
                </c:pt>
                <c:pt idx="24">
                  <c:v>4120.0358226177186</c:v>
                </c:pt>
                <c:pt idx="25">
                  <c:v>4202.4365390700732</c:v>
                </c:pt>
                <c:pt idx="26">
                  <c:v>4286.4852698514751</c:v>
                </c:pt>
                <c:pt idx="27">
                  <c:v>4372.2149752485047</c:v>
                </c:pt>
                <c:pt idx="28">
                  <c:v>4459.6592747534751</c:v>
                </c:pt>
                <c:pt idx="29">
                  <c:v>4548.852460248544</c:v>
                </c:pt>
              </c:numCache>
            </c:numRef>
          </c:val>
          <c:extLst>
            <c:ext xmlns:c16="http://schemas.microsoft.com/office/drawing/2014/chart" uri="{C3380CC4-5D6E-409C-BE32-E72D297353CC}">
              <c16:uniqueId val="{00000002-5066-4A12-B824-DEB2F7E61F03}"/>
            </c:ext>
          </c:extLst>
        </c:ser>
        <c:ser>
          <c:idx val="5"/>
          <c:order val="3"/>
          <c:tx>
            <c:strRef>
              <c:f>'Metrics for Matt'!$A$34</c:f>
              <c:strCache>
                <c:ptCount val="1"/>
                <c:pt idx="0">
                  <c:v>Environmental Improvements</c:v>
                </c:pt>
              </c:strCache>
            </c:strRef>
          </c:tx>
          <c:spPr>
            <a:solidFill>
              <a:srgbClr val="00B050"/>
            </a:solidFill>
            <a:ln w="25400">
              <a:noFill/>
            </a:ln>
            <a:effectLst/>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Matt'!$D$34:$AQ$34</c:f>
              <c:numCache>
                <c:formatCode>"£"#,##0_);[Red]\("£"#,##0\)</c:formatCode>
                <c:ptCount val="30"/>
                <c:pt idx="0">
                  <c:v>250</c:v>
                </c:pt>
                <c:pt idx="1">
                  <c:v>500</c:v>
                </c:pt>
                <c:pt idx="2">
                  <c:v>512.49999999999989</c:v>
                </c:pt>
                <c:pt idx="3">
                  <c:v>522.74999999999989</c:v>
                </c:pt>
                <c:pt idx="4">
                  <c:v>533.20499999999993</c:v>
                </c:pt>
                <c:pt idx="5">
                  <c:v>543.86909999999989</c:v>
                </c:pt>
                <c:pt idx="6">
                  <c:v>554.74648199999979</c:v>
                </c:pt>
                <c:pt idx="7">
                  <c:v>565.84141163999993</c:v>
                </c:pt>
                <c:pt idx="8">
                  <c:v>577.15823987279998</c:v>
                </c:pt>
                <c:pt idx="9">
                  <c:v>588.7014046702559</c:v>
                </c:pt>
                <c:pt idx="10">
                  <c:v>600.47543276366105</c:v>
                </c:pt>
                <c:pt idx="11">
                  <c:v>612.48494141893411</c:v>
                </c:pt>
                <c:pt idx="12">
                  <c:v>624.73464024731288</c:v>
                </c:pt>
                <c:pt idx="13">
                  <c:v>637.22933305225922</c:v>
                </c:pt>
                <c:pt idx="14">
                  <c:v>649.97391971330421</c:v>
                </c:pt>
                <c:pt idx="15">
                  <c:v>662.97339810757035</c:v>
                </c:pt>
                <c:pt idx="16">
                  <c:v>676.23286606972181</c:v>
                </c:pt>
                <c:pt idx="17">
                  <c:v>689.75752339111614</c:v>
                </c:pt>
                <c:pt idx="18">
                  <c:v>703.55267385893853</c:v>
                </c:pt>
                <c:pt idx="19">
                  <c:v>717.62372733611721</c:v>
                </c:pt>
                <c:pt idx="20">
                  <c:v>731.97620188283963</c:v>
                </c:pt>
                <c:pt idx="21">
                  <c:v>746.6157259204964</c:v>
                </c:pt>
                <c:pt idx="22">
                  <c:v>761.54804043890624</c:v>
                </c:pt>
                <c:pt idx="23">
                  <c:v>776.7790012476845</c:v>
                </c:pt>
                <c:pt idx="24">
                  <c:v>792.31458127263818</c:v>
                </c:pt>
                <c:pt idx="25">
                  <c:v>808.16087289809093</c:v>
                </c:pt>
                <c:pt idx="26">
                  <c:v>824.32409035605281</c:v>
                </c:pt>
                <c:pt idx="27">
                  <c:v>840.8105721631739</c:v>
                </c:pt>
                <c:pt idx="28">
                  <c:v>857.62678360643736</c:v>
                </c:pt>
                <c:pt idx="29">
                  <c:v>874.77931927856616</c:v>
                </c:pt>
              </c:numCache>
            </c:numRef>
          </c:val>
          <c:extLst>
            <c:ext xmlns:c16="http://schemas.microsoft.com/office/drawing/2014/chart" uri="{C3380CC4-5D6E-409C-BE32-E72D297353CC}">
              <c16:uniqueId val="{00000003-5066-4A12-B824-DEB2F7E61F03}"/>
            </c:ext>
          </c:extLst>
        </c:ser>
        <c:ser>
          <c:idx val="0"/>
          <c:order val="4"/>
          <c:tx>
            <c:strRef>
              <c:f>'Metrics for Matt'!$A$35</c:f>
              <c:strCache>
                <c:ptCount val="1"/>
                <c:pt idx="0">
                  <c:v>Compliance Costs</c:v>
                </c:pt>
              </c:strCache>
            </c:strRef>
          </c:tx>
          <c:spPr>
            <a:solidFill>
              <a:srgbClr val="FF0000"/>
            </a:solidFill>
            <a:ln w="25400">
              <a:noFill/>
            </a:ln>
            <a:effectLst/>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Matt'!$D$35:$AQ$35</c:f>
              <c:numCache>
                <c:formatCode>"£"#,##0_);[Red]\("£"#,##0\)</c:formatCode>
                <c:ptCount val="30"/>
                <c:pt idx="0">
                  <c:v>1667</c:v>
                </c:pt>
                <c:pt idx="1">
                  <c:v>250</c:v>
                </c:pt>
                <c:pt idx="2">
                  <c:v>258.74999999999994</c:v>
                </c:pt>
                <c:pt idx="3">
                  <c:v>266.51249999999999</c:v>
                </c:pt>
                <c:pt idx="4">
                  <c:v>274.50787499999996</c:v>
                </c:pt>
                <c:pt idx="5">
                  <c:v>282.74311124999997</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extLst>
            <c:ext xmlns:c16="http://schemas.microsoft.com/office/drawing/2014/chart" uri="{C3380CC4-5D6E-409C-BE32-E72D297353CC}">
              <c16:uniqueId val="{00000004-5066-4A12-B824-DEB2F7E61F03}"/>
            </c:ext>
          </c:extLst>
        </c:ser>
        <c:ser>
          <c:idx val="1"/>
          <c:order val="5"/>
          <c:tx>
            <c:strRef>
              <c:f>'Metrics for Matt'!$A$36</c:f>
              <c:strCache>
                <c:ptCount val="1"/>
                <c:pt idx="0">
                  <c:v>Other Capital Expenditure</c:v>
                </c:pt>
              </c:strCache>
            </c:strRef>
          </c:tx>
          <c:spPr>
            <a:solidFill>
              <a:srgbClr val="7030A0"/>
            </a:solidFill>
            <a:ln w="25400">
              <a:noFill/>
            </a:ln>
            <a:effectLst/>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Matt'!$D$36:$AQ$36</c:f>
              <c:numCache>
                <c:formatCode>"£"#,##0_);[Red]\("£"#,##0\)</c:formatCode>
                <c:ptCount val="30"/>
                <c:pt idx="0">
                  <c:v>618.64</c:v>
                </c:pt>
                <c:pt idx="1">
                  <c:v>375</c:v>
                </c:pt>
                <c:pt idx="2">
                  <c:v>231.375</c:v>
                </c:pt>
                <c:pt idx="3">
                  <c:v>236.77874999999997</c:v>
                </c:pt>
                <c:pt idx="4">
                  <c:v>242.31386249999997</c:v>
                </c:pt>
                <c:pt idx="5">
                  <c:v>247.98366337499994</c:v>
                </c:pt>
                <c:pt idx="6">
                  <c:v>282.91410643499995</c:v>
                </c:pt>
                <c:pt idx="7">
                  <c:v>289.73729018204995</c:v>
                </c:pt>
                <c:pt idx="8">
                  <c:v>296.73188465259142</c:v>
                </c:pt>
                <c:pt idx="9">
                  <c:v>303.9023664725508</c:v>
                </c:pt>
                <c:pt idx="10">
                  <c:v>311.25333325271652</c:v>
                </c:pt>
                <c:pt idx="11">
                  <c:v>318.789506952007</c:v>
                </c:pt>
                <c:pt idx="12">
                  <c:v>326.51573733631045</c:v>
                </c:pt>
                <c:pt idx="13">
                  <c:v>334.43700553565787</c:v>
                </c:pt>
                <c:pt idx="14">
                  <c:v>342.55842770257078</c:v>
                </c:pt>
                <c:pt idx="15">
                  <c:v>350.88525877450797</c:v>
                </c:pt>
                <c:pt idx="16">
                  <c:v>359.42289634342052</c:v>
                </c:pt>
                <c:pt idx="17">
                  <c:v>368.176884635514</c:v>
                </c:pt>
                <c:pt idx="18">
                  <c:v>377.15291860440607</c:v>
                </c:pt>
                <c:pt idx="19">
                  <c:v>386.35684814096135</c:v>
                </c:pt>
                <c:pt idx="20">
                  <c:v>395.79468240318192</c:v>
                </c:pt>
                <c:pt idx="21">
                  <c:v>405.47259426962887</c:v>
                </c:pt>
                <c:pt idx="22">
                  <c:v>415.39692491995623</c:v>
                </c:pt>
                <c:pt idx="23">
                  <c:v>425.57418854623825</c:v>
                </c:pt>
                <c:pt idx="24">
                  <c:v>436.01107719888228</c:v>
                </c:pt>
                <c:pt idx="25">
                  <c:v>446.71446577103086</c:v>
                </c:pt>
                <c:pt idx="26">
                  <c:v>457.69141712546752</c:v>
                </c:pt>
                <c:pt idx="27">
                  <c:v>468.94918736816345</c:v>
                </c:pt>
                <c:pt idx="28">
                  <c:v>480.4952312727188</c:v>
                </c:pt>
                <c:pt idx="29">
                  <c:v>492.33720786008109</c:v>
                </c:pt>
              </c:numCache>
            </c:numRef>
          </c:val>
          <c:extLst xmlns:c15="http://schemas.microsoft.com/office/drawing/2012/chart">
            <c:ext xmlns:c16="http://schemas.microsoft.com/office/drawing/2014/chart" uri="{C3380CC4-5D6E-409C-BE32-E72D297353CC}">
              <c16:uniqueId val="{00000005-5066-4A12-B824-DEB2F7E61F03}"/>
            </c:ext>
          </c:extLst>
        </c:ser>
        <c:ser>
          <c:idx val="14"/>
          <c:order val="6"/>
          <c:tx>
            <c:strRef>
              <c:f>'Metrics for Matt'!$A$37</c:f>
              <c:strCache>
                <c:ptCount val="1"/>
                <c:pt idx="0">
                  <c:v>New Homes</c:v>
                </c:pt>
              </c:strCache>
            </c:strRef>
          </c:tx>
          <c:spPr>
            <a:solidFill>
              <a:schemeClr val="accent2">
                <a:lumMod val="50000"/>
              </a:schemeClr>
            </a:solidFill>
            <a:ln w="25400">
              <a:noFill/>
            </a:ln>
            <a:effectLst/>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Matt'!$D$37:$AQ$37</c:f>
              <c:numCache>
                <c:formatCode>"£"#,##0_);[Red]\("£"#,##0\)</c:formatCode>
                <c:ptCount val="30"/>
                <c:pt idx="0">
                  <c:v>8330.7952758320662</c:v>
                </c:pt>
                <c:pt idx="1">
                  <c:v>16878.153051434088</c:v>
                </c:pt>
                <c:pt idx="2">
                  <c:v>8924.8854219934092</c:v>
                </c:pt>
                <c:pt idx="3">
                  <c:v>1608.618920514104</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extLst xmlns:c15="http://schemas.microsoft.com/office/drawing/2012/chart">
            <c:ext xmlns:c16="http://schemas.microsoft.com/office/drawing/2014/chart" uri="{C3380CC4-5D6E-409C-BE32-E72D297353CC}">
              <c16:uniqueId val="{00000006-5066-4A12-B824-DEB2F7E61F03}"/>
            </c:ext>
          </c:extLst>
        </c:ser>
        <c:dLbls>
          <c:showLegendKey val="0"/>
          <c:showVal val="0"/>
          <c:showCatName val="0"/>
          <c:showSerName val="0"/>
          <c:showPercent val="0"/>
          <c:showBubbleSize val="0"/>
        </c:dLbls>
        <c:axId val="761084824"/>
        <c:axId val="761085152"/>
        <c:extLst/>
      </c:areaChart>
      <c:catAx>
        <c:axId val="761084824"/>
        <c:scaling>
          <c:orientation val="minMax"/>
        </c:scaling>
        <c:delete val="0"/>
        <c:axPos val="b"/>
        <c:numFmt formatCode="0.00_ ;\-0.00\ " sourceLinked="1"/>
        <c:majorTickMark val="out"/>
        <c:minorTickMark val="none"/>
        <c:tickLblPos val="low"/>
        <c:spPr>
          <a:noFill/>
          <a:ln w="9525" cap="flat" cmpd="sng" algn="ctr">
            <a:solidFill>
              <a:srgbClr val="FF0000"/>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085152"/>
        <c:crosses val="autoZero"/>
        <c:auto val="1"/>
        <c:lblAlgn val="ctr"/>
        <c:lblOffset val="100"/>
        <c:tickLblSkip val="1"/>
        <c:noMultiLvlLbl val="0"/>
      </c:catAx>
      <c:valAx>
        <c:axId val="761085152"/>
        <c:scaling>
          <c:orientation val="minMax"/>
        </c:scaling>
        <c:delete val="0"/>
        <c:axPos val="l"/>
        <c:majorGridlines>
          <c:spPr>
            <a:ln w="9525" cap="flat" cmpd="sng" algn="ctr">
              <a:solidFill>
                <a:schemeClr val="tx1">
                  <a:lumMod val="15000"/>
                  <a:lumOff val="85000"/>
                </a:schemeClr>
              </a:solidFill>
              <a:round/>
            </a:ln>
            <a:effectLst/>
          </c:spPr>
        </c:majorGridlines>
        <c:title>
          <c:tx>
            <c:strRef>
              <c:f>'Metrics for Matt'!$D$29</c:f>
              <c:strCache>
                <c:ptCount val="1"/>
                <c:pt idx="0">
                  <c:v>£000</c:v>
                </c:pt>
              </c:strCache>
            </c:strRef>
          </c:tx>
          <c:layout>
            <c:manualLayout>
              <c:xMode val="edge"/>
              <c:yMode val="edge"/>
              <c:x val="4.3819800920451901E-2"/>
              <c:y val="3.4559503231552907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084824"/>
        <c:crosses val="autoZero"/>
        <c:crossBetween val="between"/>
      </c:valAx>
      <c:spPr>
        <a:noFill/>
        <a:ln>
          <a:noFill/>
        </a:ln>
        <a:effectLst/>
      </c:spPr>
    </c:plotArea>
    <c:legend>
      <c:legendPos val="b"/>
      <c:layout>
        <c:manualLayout>
          <c:xMode val="edge"/>
          <c:yMode val="edge"/>
          <c:x val="3.4576397941451162E-2"/>
          <c:y val="0.89233678873926281"/>
          <c:w val="0.93664779673702758"/>
          <c:h val="8.75551289991531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'Metrics for Matt'!$A$39</c:f>
          <c:strCache>
            <c:ptCount val="1"/>
            <c:pt idx="0">
              <c:v>HRA use of Resources</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368883592630913"/>
          <c:y val="2.2407345847487482E-2"/>
          <c:w val="0.85531584306445874"/>
          <c:h val="0.56092273542130711"/>
        </c:manualLayout>
      </c:layout>
      <c:areaChart>
        <c:grouping val="stacked"/>
        <c:varyColors val="0"/>
        <c:ser>
          <c:idx val="3"/>
          <c:order val="0"/>
          <c:tx>
            <c:strRef>
              <c:f>'Metrics for Matt'!$A$42</c:f>
              <c:strCache>
                <c:ptCount val="1"/>
                <c:pt idx="0">
                  <c:v>MRR</c:v>
                </c:pt>
              </c:strCache>
            </c:strRef>
          </c:tx>
          <c:spPr>
            <a:solidFill>
              <a:schemeClr val="accent4"/>
            </a:solidFill>
            <a:ln w="25400">
              <a:noFill/>
            </a:ln>
            <a:effectLst/>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Matt'!$D$42:$AQ$42</c:f>
              <c:numCache>
                <c:formatCode>"£"#,##0_);[Red]\("£"#,##0\)</c:formatCode>
                <c:ptCount val="30"/>
                <c:pt idx="0">
                  <c:v>24754.475036772026</c:v>
                </c:pt>
                <c:pt idx="1">
                  <c:v>14572.445012552347</c:v>
                </c:pt>
                <c:pt idx="2">
                  <c:v>16879.882939899562</c:v>
                </c:pt>
                <c:pt idx="3">
                  <c:v>17427.617104690122</c:v>
                </c:pt>
                <c:pt idx="4">
                  <c:v>17784.385293354404</c:v>
                </c:pt>
                <c:pt idx="5">
                  <c:v>18034.664540404239</c:v>
                </c:pt>
                <c:pt idx="6">
                  <c:v>18325.830384837627</c:v>
                </c:pt>
                <c:pt idx="7">
                  <c:v>18621.428997232193</c:v>
                </c:pt>
                <c:pt idx="8">
                  <c:v>18921.521221968607</c:v>
                </c:pt>
                <c:pt idx="9">
                  <c:v>19226.16856409558</c:v>
                </c:pt>
                <c:pt idx="10">
                  <c:v>19535.433191418844</c:v>
                </c:pt>
                <c:pt idx="11">
                  <c:v>19849.377936409408</c:v>
                </c:pt>
                <c:pt idx="12">
                  <c:v>20168.066297923022</c:v>
                </c:pt>
                <c:pt idx="13">
                  <c:v>20491.562442722618</c:v>
                </c:pt>
                <c:pt idx="14">
                  <c:v>20819.931206795027</c:v>
                </c:pt>
                <c:pt idx="15">
                  <c:v>21153.238096453246</c:v>
                </c:pt>
                <c:pt idx="16">
                  <c:v>21491.549289215072</c:v>
                </c:pt>
                <c:pt idx="17">
                  <c:v>21834.931634448792</c:v>
                </c:pt>
                <c:pt idx="18">
                  <c:v>22183.452653776178</c:v>
                </c:pt>
                <c:pt idx="19">
                  <c:v>22537.180541222871</c:v>
                </c:pt>
                <c:pt idx="20">
                  <c:v>22896.184163105925</c:v>
                </c:pt>
                <c:pt idx="21">
                  <c:v>23260.533057647819</c:v>
                </c:pt>
                <c:pt idx="22">
                  <c:v>23630.297434306136</c:v>
                </c:pt>
                <c:pt idx="23">
                  <c:v>24005.548172807736</c:v>
                </c:pt>
                <c:pt idx="24">
                  <c:v>24386.356821875674</c:v>
                </c:pt>
                <c:pt idx="25">
                  <c:v>24772.79559763721</c:v>
                </c:pt>
                <c:pt idx="26">
                  <c:v>25164.937381700453</c:v>
                </c:pt>
                <c:pt idx="27">
                  <c:v>25562.855718887167</c:v>
                </c:pt>
                <c:pt idx="28">
                  <c:v>25966.624814608673</c:v>
                </c:pt>
                <c:pt idx="29">
                  <c:v>26376.319531871486</c:v>
                </c:pt>
              </c:numCache>
            </c:numRef>
          </c:val>
          <c:extLst>
            <c:ext xmlns:c16="http://schemas.microsoft.com/office/drawing/2014/chart" uri="{C3380CC4-5D6E-409C-BE32-E72D297353CC}">
              <c16:uniqueId val="{00000000-55D5-47CC-83F0-C53DEC273679}"/>
            </c:ext>
          </c:extLst>
        </c:ser>
        <c:ser>
          <c:idx val="4"/>
          <c:order val="1"/>
          <c:tx>
            <c:strRef>
              <c:f>'Metrics for Matt'!$A$43</c:f>
              <c:strCache>
                <c:ptCount val="1"/>
                <c:pt idx="0">
                  <c:v>General RTB Receipts</c:v>
                </c:pt>
              </c:strCache>
            </c:strRef>
          </c:tx>
          <c:spPr>
            <a:ln w="25400">
              <a:noFill/>
            </a:ln>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Matt'!$D$43:$AQ$43</c:f>
              <c:numCache>
                <c:formatCode>"£"#,##0_);[Red]\("£"#,##0\)</c:formatCode>
                <c:ptCount val="30"/>
                <c:pt idx="0">
                  <c:v>5087.8305113428414</c:v>
                </c:pt>
                <c:pt idx="1">
                  <c:v>2394.9508450487033</c:v>
                </c:pt>
                <c:pt idx="2">
                  <c:v>1017.5243278905078</c:v>
                </c:pt>
                <c:pt idx="3">
                  <c:v>1088.3777083607092</c:v>
                </c:pt>
                <c:pt idx="4">
                  <c:v>1162.973529495187</c:v>
                </c:pt>
                <c:pt idx="5">
                  <c:v>1241.5009110435547</c:v>
                </c:pt>
                <c:pt idx="6">
                  <c:v>1324.1584487200753</c:v>
                </c:pt>
                <c:pt idx="7">
                  <c:v>1411.1546882016585</c:v>
                </c:pt>
                <c:pt idx="8">
                  <c:v>1502.7086228277833</c:v>
                </c:pt>
                <c:pt idx="9">
                  <c:v>1599.0502161873728</c:v>
                </c:pt>
                <c:pt idx="10">
                  <c:v>1700.420950837128</c:v>
                </c:pt>
                <c:pt idx="11">
                  <c:v>1807.0744044577702</c:v>
                </c:pt>
                <c:pt idx="12">
                  <c:v>1919.2768548202291</c:v>
                </c:pt>
                <c:pt idx="13">
                  <c:v>2037.307915002212</c:v>
                </c:pt>
                <c:pt idx="14">
                  <c:v>2161.4612003677189</c:v>
                </c:pt>
                <c:pt idx="15">
                  <c:v>2292.0450288976208</c:v>
                </c:pt>
                <c:pt idx="16">
                  <c:v>2429.383156539157</c:v>
                </c:pt>
                <c:pt idx="17">
                  <c:v>2573.8155493247286</c:v>
                </c:pt>
                <c:pt idx="18">
                  <c:v>2725.6991940991729</c:v>
                </c:pt>
                <c:pt idx="19">
                  <c:v>2885.4089497854116</c:v>
                </c:pt>
                <c:pt idx="20">
                  <c:v>3053.3384412157684</c:v>
                </c:pt>
                <c:pt idx="21">
                  <c:v>3229.9009976570755</c:v>
                </c:pt>
                <c:pt idx="22">
                  <c:v>3415.5306382642389</c:v>
                </c:pt>
                <c:pt idx="23">
                  <c:v>3610.683106809005</c:v>
                </c:pt>
                <c:pt idx="24">
                  <c:v>3815.8369581473321</c:v>
                </c:pt>
                <c:pt idx="25">
                  <c:v>4031.4946990125477</c:v>
                </c:pt>
                <c:pt idx="26">
                  <c:v>4258.1839858506028</c:v>
                </c:pt>
                <c:pt idx="27">
                  <c:v>4496.4588825494347</c:v>
                </c:pt>
                <c:pt idx="28">
                  <c:v>5393.7898791615216</c:v>
                </c:pt>
                <c:pt idx="29">
                  <c:v>5663.4793731195923</c:v>
                </c:pt>
              </c:numCache>
            </c:numRef>
          </c:val>
          <c:extLst>
            <c:ext xmlns:c16="http://schemas.microsoft.com/office/drawing/2014/chart" uri="{C3380CC4-5D6E-409C-BE32-E72D297353CC}">
              <c16:uniqueId val="{00000001-55D5-47CC-83F0-C53DEC273679}"/>
            </c:ext>
          </c:extLst>
        </c:ser>
        <c:ser>
          <c:idx val="0"/>
          <c:order val="2"/>
          <c:tx>
            <c:strRef>
              <c:f>'Metrics for Matt'!$A$40</c:f>
              <c:strCache>
                <c:ptCount val="1"/>
                <c:pt idx="0">
                  <c:v>RCCO</c:v>
                </c:pt>
              </c:strCache>
            </c:strRef>
          </c:tx>
          <c:spPr>
            <a:solidFill>
              <a:srgbClr val="00B0F0"/>
            </a:solidFill>
            <a:ln w="25400">
              <a:noFill/>
            </a:ln>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Matt'!$D$40:$AQ$40</c:f>
              <c:numCache>
                <c:formatCode>"£"#,##0_);[Red]\("£"#,##0\)</c:formatCode>
                <c:ptCount val="30"/>
                <c:pt idx="0">
                  <c:v>0</c:v>
                </c:pt>
                <c:pt idx="1">
                  <c:v>703.84440516251323</c:v>
                </c:pt>
                <c:pt idx="2">
                  <c:v>0</c:v>
                </c:pt>
                <c:pt idx="3">
                  <c:v>6506.6257470369819</c:v>
                </c:pt>
                <c:pt idx="4">
                  <c:v>8793.0107983784292</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extLst>
            <c:ext xmlns:c16="http://schemas.microsoft.com/office/drawing/2014/chart" uri="{C3380CC4-5D6E-409C-BE32-E72D297353CC}">
              <c16:uniqueId val="{00000002-55D5-47CC-83F0-C53DEC273679}"/>
            </c:ext>
          </c:extLst>
        </c:ser>
        <c:ser>
          <c:idx val="8"/>
          <c:order val="3"/>
          <c:tx>
            <c:strRef>
              <c:f>'Metrics for Matt'!$A$45</c:f>
              <c:strCache>
                <c:ptCount val="1"/>
                <c:pt idx="0">
                  <c:v>Leaseholder Contributions</c:v>
                </c:pt>
              </c:strCache>
            </c:strRef>
          </c:tx>
          <c:spPr>
            <a:ln w="25400">
              <a:noFill/>
            </a:ln>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Matt'!$D$45:$AQ$45</c:f>
              <c:numCache>
                <c:formatCode>"£"#,##0_);[Red]\("£"#,##0\)</c:formatCode>
                <c:ptCount val="30"/>
                <c:pt idx="0">
                  <c:v>0</c:v>
                </c:pt>
                <c:pt idx="1">
                  <c:v>1652.72</c:v>
                </c:pt>
                <c:pt idx="2">
                  <c:v>250</c:v>
                </c:pt>
                <c:pt idx="3">
                  <c:v>350</c:v>
                </c:pt>
                <c:pt idx="4">
                  <c:v>250</c:v>
                </c:pt>
                <c:pt idx="5">
                  <c:v>250</c:v>
                </c:pt>
                <c:pt idx="6">
                  <c:v>250</c:v>
                </c:pt>
                <c:pt idx="7">
                  <c:v>250</c:v>
                </c:pt>
                <c:pt idx="8">
                  <c:v>250</c:v>
                </c:pt>
                <c:pt idx="9">
                  <c:v>250</c:v>
                </c:pt>
                <c:pt idx="10">
                  <c:v>250</c:v>
                </c:pt>
                <c:pt idx="11">
                  <c:v>250</c:v>
                </c:pt>
                <c:pt idx="12">
                  <c:v>250</c:v>
                </c:pt>
                <c:pt idx="13">
                  <c:v>250</c:v>
                </c:pt>
                <c:pt idx="14">
                  <c:v>250</c:v>
                </c:pt>
                <c:pt idx="15">
                  <c:v>250</c:v>
                </c:pt>
                <c:pt idx="16">
                  <c:v>250</c:v>
                </c:pt>
                <c:pt idx="17">
                  <c:v>250</c:v>
                </c:pt>
                <c:pt idx="18">
                  <c:v>250</c:v>
                </c:pt>
                <c:pt idx="19">
                  <c:v>250</c:v>
                </c:pt>
                <c:pt idx="20">
                  <c:v>250</c:v>
                </c:pt>
                <c:pt idx="21">
                  <c:v>250</c:v>
                </c:pt>
                <c:pt idx="22">
                  <c:v>250</c:v>
                </c:pt>
                <c:pt idx="23">
                  <c:v>250</c:v>
                </c:pt>
                <c:pt idx="24">
                  <c:v>250</c:v>
                </c:pt>
                <c:pt idx="25">
                  <c:v>250</c:v>
                </c:pt>
                <c:pt idx="26">
                  <c:v>250</c:v>
                </c:pt>
                <c:pt idx="27">
                  <c:v>250</c:v>
                </c:pt>
                <c:pt idx="28">
                  <c:v>250</c:v>
                </c:pt>
                <c:pt idx="29">
                  <c:v>250</c:v>
                </c:pt>
              </c:numCache>
            </c:numRef>
          </c:val>
          <c:extLst xmlns:c15="http://schemas.microsoft.com/office/drawing/2012/chart">
            <c:ext xmlns:c16="http://schemas.microsoft.com/office/drawing/2014/chart" uri="{C3380CC4-5D6E-409C-BE32-E72D297353CC}">
              <c16:uniqueId val="{00000003-55D5-47CC-83F0-C53DEC273679}"/>
            </c:ext>
          </c:extLst>
        </c:ser>
        <c:ser>
          <c:idx val="13"/>
          <c:order val="4"/>
          <c:tx>
            <c:strRef>
              <c:f>'Metrics for Matt'!$A$46</c:f>
              <c:strCache>
                <c:ptCount val="1"/>
                <c:pt idx="0">
                  <c:v>Retained RTB Receipts</c:v>
                </c:pt>
              </c:strCache>
            </c:strRef>
          </c:tx>
          <c:spPr>
            <a:solidFill>
              <a:srgbClr val="CC00CC"/>
            </a:solidFill>
            <a:ln w="25400">
              <a:noFill/>
            </a:ln>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Matt'!$D$46:$AQ$46</c:f>
              <c:numCache>
                <c:formatCode>"£"#,##0_);[Red]\("£"#,##0\)</c:formatCode>
                <c:ptCount val="30"/>
                <c:pt idx="0">
                  <c:v>4055.527542916032</c:v>
                </c:pt>
                <c:pt idx="1">
                  <c:v>8323.9876012045461</c:v>
                </c:pt>
                <c:pt idx="2">
                  <c:v>4462.4427109967046</c:v>
                </c:pt>
                <c:pt idx="3">
                  <c:v>804.30946025705202</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extLst>
            <c:ext xmlns:c16="http://schemas.microsoft.com/office/drawing/2014/chart" uri="{C3380CC4-5D6E-409C-BE32-E72D297353CC}">
              <c16:uniqueId val="{00000004-55D5-47CC-83F0-C53DEC273679}"/>
            </c:ext>
          </c:extLst>
        </c:ser>
        <c:ser>
          <c:idx val="7"/>
          <c:order val="5"/>
          <c:tx>
            <c:strRef>
              <c:f>'Metrics for Matt'!$A$44</c:f>
              <c:strCache>
                <c:ptCount val="1"/>
                <c:pt idx="0">
                  <c:v>Other Capital receipts</c:v>
                </c:pt>
              </c:strCache>
            </c:strRef>
          </c:tx>
          <c:spPr>
            <a:ln w="25400">
              <a:noFill/>
            </a:ln>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Matt'!$D$44:$AQ$44</c:f>
              <c:numCache>
                <c:formatCode>"£"#,##0_);[Red]\("£"#,##0\)</c:formatCode>
                <c:ptCount val="30"/>
                <c:pt idx="0">
                  <c:v>14995.807184801162</c:v>
                </c:pt>
                <c:pt idx="1">
                  <c:v>25675.992557840342</c:v>
                </c:pt>
                <c:pt idx="2">
                  <c:v>387.79088289622644</c:v>
                </c:pt>
                <c:pt idx="3">
                  <c:v>407.18042704103777</c:v>
                </c:pt>
                <c:pt idx="4">
                  <c:v>427.53944839308969</c:v>
                </c:pt>
                <c:pt idx="5">
                  <c:v>448.91642081274426</c:v>
                </c:pt>
                <c:pt idx="6">
                  <c:v>471.36224185338148</c:v>
                </c:pt>
                <c:pt idx="7">
                  <c:v>494.93035394605056</c:v>
                </c:pt>
                <c:pt idx="8">
                  <c:v>519.67687164335302</c:v>
                </c:pt>
                <c:pt idx="9">
                  <c:v>545.66071522552079</c:v>
                </c:pt>
                <c:pt idx="10">
                  <c:v>572.94375098679677</c:v>
                </c:pt>
                <c:pt idx="11">
                  <c:v>601.5909385361366</c:v>
                </c:pt>
                <c:pt idx="12">
                  <c:v>631.67048546294347</c:v>
                </c:pt>
                <c:pt idx="13">
                  <c:v>663.25400973609067</c:v>
                </c:pt>
                <c:pt idx="14">
                  <c:v>696.41671022289529</c:v>
                </c:pt>
                <c:pt idx="15">
                  <c:v>731.23754573403994</c:v>
                </c:pt>
                <c:pt idx="16">
                  <c:v>767.7994230207421</c:v>
                </c:pt>
                <c:pt idx="17">
                  <c:v>806.18939417177921</c:v>
                </c:pt>
                <c:pt idx="18">
                  <c:v>846.49886388036805</c:v>
                </c:pt>
                <c:pt idx="19">
                  <c:v>888.82380707438654</c:v>
                </c:pt>
                <c:pt idx="20">
                  <c:v>933.26499742810574</c:v>
                </c:pt>
                <c:pt idx="21">
                  <c:v>979.92824729951099</c:v>
                </c:pt>
                <c:pt idx="22">
                  <c:v>1028.9246596644866</c:v>
                </c:pt>
                <c:pt idx="23">
                  <c:v>1080.3708926477109</c:v>
                </c:pt>
                <c:pt idx="24">
                  <c:v>1134.3894372800964</c:v>
                </c:pt>
                <c:pt idx="25">
                  <c:v>1191.1089091441013</c:v>
                </c:pt>
                <c:pt idx="26">
                  <c:v>1250.6643546013063</c:v>
                </c:pt>
                <c:pt idx="27">
                  <c:v>1313.1975723313717</c:v>
                </c:pt>
                <c:pt idx="28">
                  <c:v>1378.8574509479402</c:v>
                </c:pt>
                <c:pt idx="29">
                  <c:v>1447.8003234953374</c:v>
                </c:pt>
              </c:numCache>
            </c:numRef>
          </c:val>
          <c:extLst>
            <c:ext xmlns:c16="http://schemas.microsoft.com/office/drawing/2014/chart" uri="{C3380CC4-5D6E-409C-BE32-E72D297353CC}">
              <c16:uniqueId val="{00000005-55D5-47CC-83F0-C53DEC273679}"/>
            </c:ext>
          </c:extLst>
        </c:ser>
        <c:ser>
          <c:idx val="1"/>
          <c:order val="6"/>
          <c:tx>
            <c:strRef>
              <c:f>'Metrics for Matt'!$A$41</c:f>
              <c:strCache>
                <c:ptCount val="1"/>
                <c:pt idx="0">
                  <c:v>Decarbonisation Funding</c:v>
                </c:pt>
              </c:strCache>
            </c:strRef>
          </c:tx>
          <c:spPr>
            <a:ln w="25400">
              <a:noFill/>
            </a:ln>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Matt'!$D$41:$AQ$41</c:f>
              <c:numCache>
                <c:formatCode>"£"#,##0_);[Red]\("£"#,##0\)</c:formatCode>
                <c:ptCount val="30"/>
                <c:pt idx="0">
                  <c:v>0</c:v>
                </c:pt>
                <c:pt idx="1">
                  <c:v>0</c:v>
                </c:pt>
                <c:pt idx="2">
                  <c:v>14542.657999999999</c:v>
                </c:pt>
                <c:pt idx="3">
                  <c:v>4000</c:v>
                </c:pt>
                <c:pt idx="4">
                  <c:v>4000</c:v>
                </c:pt>
                <c:pt idx="5">
                  <c:v>4473.4059974863121</c:v>
                </c:pt>
                <c:pt idx="6">
                  <c:v>4682.9793118659245</c:v>
                </c:pt>
                <c:pt idx="7">
                  <c:v>4823.4686912219022</c:v>
                </c:pt>
                <c:pt idx="8">
                  <c:v>4968.1727519585593</c:v>
                </c:pt>
                <c:pt idx="9">
                  <c:v>5117.2179345173154</c:v>
                </c:pt>
                <c:pt idx="10">
                  <c:v>5270.7344725528355</c:v>
                </c:pt>
                <c:pt idx="11">
                  <c:v>5428.8565067294203</c:v>
                </c:pt>
                <c:pt idx="12">
                  <c:v>5591.7222019313031</c:v>
                </c:pt>
                <c:pt idx="13">
                  <c:v>5759.4738679892416</c:v>
                </c:pt>
                <c:pt idx="14">
                  <c:v>5932.2580840289202</c:v>
                </c:pt>
                <c:pt idx="15">
                  <c:v>6110.2258265497867</c:v>
                </c:pt>
                <c:pt idx="16">
                  <c:v>6293.5326013462818</c:v>
                </c:pt>
                <c:pt idx="17">
                  <c:v>6482.3385793866701</c:v>
                </c:pt>
                <c:pt idx="18">
                  <c:v>6676.808736768271</c:v>
                </c:pt>
                <c:pt idx="19">
                  <c:v>6877.1129988713192</c:v>
                </c:pt>
                <c:pt idx="20">
                  <c:v>7083.4263888374589</c:v>
                </c:pt>
                <c:pt idx="21">
                  <c:v>4863.9527870017209</c:v>
                </c:pt>
                <c:pt idx="22">
                  <c:v>5009.8713706117733</c:v>
                </c:pt>
                <c:pt idx="23">
                  <c:v>5160.1675117301265</c:v>
                </c:pt>
                <c:pt idx="24">
                  <c:v>5314.9725370820297</c:v>
                </c:pt>
                <c:pt idx="25">
                  <c:v>5474.4217131944906</c:v>
                </c:pt>
                <c:pt idx="26">
                  <c:v>5638.6543645903257</c:v>
                </c:pt>
                <c:pt idx="27">
                  <c:v>5807.8139955280358</c:v>
                </c:pt>
                <c:pt idx="28">
                  <c:v>5982.0484153938769</c:v>
                </c:pt>
                <c:pt idx="29">
                  <c:v>6161.5098678556933</c:v>
                </c:pt>
              </c:numCache>
            </c:numRef>
          </c:val>
          <c:extLst xmlns:c15="http://schemas.microsoft.com/office/drawing/2012/chart">
            <c:ext xmlns:c16="http://schemas.microsoft.com/office/drawing/2014/chart" uri="{C3380CC4-5D6E-409C-BE32-E72D297353CC}">
              <c16:uniqueId val="{00000006-55D5-47CC-83F0-C53DEC273679}"/>
            </c:ext>
          </c:extLst>
        </c:ser>
        <c:ser>
          <c:idx val="17"/>
          <c:order val="7"/>
          <c:tx>
            <c:strRef>
              <c:f>'Metrics for Matt'!$A$47</c:f>
              <c:strCache>
                <c:ptCount val="1"/>
                <c:pt idx="0">
                  <c:v>Borrowing</c:v>
                </c:pt>
              </c:strCache>
            </c:strRef>
          </c:tx>
          <c:spPr>
            <a:ln w="25400">
              <a:noFill/>
            </a:ln>
          </c:spP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Matt'!$D$47:$AQ$47</c:f>
              <c:numCache>
                <c:formatCode>"£"#,##0_);[Red]\("£"#,##0\)</c:formatCode>
                <c:ptCount val="30"/>
                <c:pt idx="0">
                  <c:v>0</c:v>
                </c:pt>
                <c:pt idx="1">
                  <c:v>10012.067896292299</c:v>
                </c:pt>
                <c:pt idx="2">
                  <c:v>19773.209091310397</c:v>
                </c:pt>
                <c:pt idx="3">
                  <c:v>19871.971415208191</c:v>
                </c:pt>
                <c:pt idx="4">
                  <c:v>13466.209991525397</c:v>
                </c:pt>
                <c:pt idx="5">
                  <c:v>27980.979455132008</c:v>
                </c:pt>
                <c:pt idx="6">
                  <c:v>25298.800208143635</c:v>
                </c:pt>
                <c:pt idx="7">
                  <c:v>25608.906599983231</c:v>
                </c:pt>
                <c:pt idx="8">
                  <c:v>25853.038328747512</c:v>
                </c:pt>
                <c:pt idx="9">
                  <c:v>26330.009359834879</c:v>
                </c:pt>
                <c:pt idx="10">
                  <c:v>27200.663438416748</c:v>
                </c:pt>
                <c:pt idx="11">
                  <c:v>25069.605080491692</c:v>
                </c:pt>
                <c:pt idx="12">
                  <c:v>25955.560964575558</c:v>
                </c:pt>
                <c:pt idx="13">
                  <c:v>26805.639878078611</c:v>
                </c:pt>
                <c:pt idx="14">
                  <c:v>27677.055202065796</c:v>
                </c:pt>
                <c:pt idx="15">
                  <c:v>28572.060937958657</c:v>
                </c:pt>
                <c:pt idx="16">
                  <c:v>26285.538340723873</c:v>
                </c:pt>
                <c:pt idx="17">
                  <c:v>27146.213879792213</c:v>
                </c:pt>
                <c:pt idx="18">
                  <c:v>28029.930517289191</c:v>
                </c:pt>
                <c:pt idx="19">
                  <c:v>28937.162855526327</c:v>
                </c:pt>
                <c:pt idx="20">
                  <c:v>29868.38845802897</c:v>
                </c:pt>
                <c:pt idx="21">
                  <c:v>24526.469333615183</c:v>
                </c:pt>
                <c:pt idx="22">
                  <c:v>25314.026628773452</c:v>
                </c:pt>
                <c:pt idx="23">
                  <c:v>26121.104928769171</c:v>
                </c:pt>
                <c:pt idx="24">
                  <c:v>26948.00739295876</c:v>
                </c:pt>
                <c:pt idx="25">
                  <c:v>27795.031894209744</c:v>
                </c:pt>
                <c:pt idx="26">
                  <c:v>26912.307931246163</c:v>
                </c:pt>
                <c:pt idx="27">
                  <c:v>27755.398922933819</c:v>
                </c:pt>
                <c:pt idx="28">
                  <c:v>27971.44876825577</c:v>
                </c:pt>
                <c:pt idx="29">
                  <c:v>28848.006496620834</c:v>
                </c:pt>
              </c:numCache>
            </c:numRef>
          </c:val>
          <c:extLst>
            <c:ext xmlns:c16="http://schemas.microsoft.com/office/drawing/2014/chart" uri="{C3380CC4-5D6E-409C-BE32-E72D297353CC}">
              <c16:uniqueId val="{00000007-55D5-47CC-83F0-C53DEC273679}"/>
            </c:ext>
          </c:extLst>
        </c:ser>
        <c:dLbls>
          <c:showLegendKey val="0"/>
          <c:showVal val="0"/>
          <c:showCatName val="0"/>
          <c:showSerName val="0"/>
          <c:showPercent val="0"/>
          <c:showBubbleSize val="0"/>
        </c:dLbls>
        <c:axId val="761084824"/>
        <c:axId val="761085152"/>
        <c:extLst/>
      </c:areaChart>
      <c:lineChart>
        <c:grouping val="standard"/>
        <c:varyColors val="0"/>
        <c:ser>
          <c:idx val="2"/>
          <c:order val="8"/>
          <c:tx>
            <c:strRef>
              <c:f>'Metrics for Matt'!$A$38</c:f>
              <c:strCache>
                <c:ptCount val="1"/>
                <c:pt idx="0">
                  <c:v>Total HRA Capital Programme</c:v>
                </c:pt>
              </c:strCache>
            </c:strRef>
          </c:tx>
          <c:spPr>
            <a:ln>
              <a:solidFill>
                <a:schemeClr val="tx1"/>
              </a:solidFill>
            </a:ln>
          </c:spPr>
          <c:marker>
            <c:symbol val="none"/>
          </c:marker>
          <c:cat>
            <c:numRef>
              <c:f>'Metrics for Matt'!$D$28:$AQ$28</c:f>
              <c:numCache>
                <c:formatCode>0.00_ ;\-0.00\ </c:formatCode>
                <c:ptCount val="30"/>
                <c:pt idx="0">
                  <c:v>2025.26</c:v>
                </c:pt>
                <c:pt idx="1">
                  <c:v>2026.27</c:v>
                </c:pt>
                <c:pt idx="2">
                  <c:v>2027.28</c:v>
                </c:pt>
                <c:pt idx="3">
                  <c:v>2028.29</c:v>
                </c:pt>
                <c:pt idx="4">
                  <c:v>2029.3</c:v>
                </c:pt>
                <c:pt idx="5">
                  <c:v>2030.31</c:v>
                </c:pt>
                <c:pt idx="6">
                  <c:v>2031.32</c:v>
                </c:pt>
                <c:pt idx="7">
                  <c:v>2032.33</c:v>
                </c:pt>
                <c:pt idx="8">
                  <c:v>2033.34</c:v>
                </c:pt>
                <c:pt idx="9">
                  <c:v>2034.35</c:v>
                </c:pt>
                <c:pt idx="10">
                  <c:v>2035.36</c:v>
                </c:pt>
                <c:pt idx="11">
                  <c:v>2036.37</c:v>
                </c:pt>
                <c:pt idx="12">
                  <c:v>2037.3799999999999</c:v>
                </c:pt>
                <c:pt idx="13">
                  <c:v>2038.3899999999999</c:v>
                </c:pt>
                <c:pt idx="14">
                  <c:v>2039.3999999999999</c:v>
                </c:pt>
                <c:pt idx="15">
                  <c:v>2040.4099999999999</c:v>
                </c:pt>
                <c:pt idx="16">
                  <c:v>2041.4199999999998</c:v>
                </c:pt>
                <c:pt idx="17">
                  <c:v>2042.4299999999998</c:v>
                </c:pt>
                <c:pt idx="18">
                  <c:v>2043.4399999999998</c:v>
                </c:pt>
                <c:pt idx="19">
                  <c:v>2044.4499999999998</c:v>
                </c:pt>
                <c:pt idx="20">
                  <c:v>2045.4599999999998</c:v>
                </c:pt>
                <c:pt idx="21">
                  <c:v>2046.4699999999998</c:v>
                </c:pt>
                <c:pt idx="22">
                  <c:v>2047.4799999999998</c:v>
                </c:pt>
                <c:pt idx="23">
                  <c:v>2048.4899999999998</c:v>
                </c:pt>
                <c:pt idx="24">
                  <c:v>2049.5</c:v>
                </c:pt>
                <c:pt idx="25">
                  <c:v>2050.5100000000002</c:v>
                </c:pt>
                <c:pt idx="26">
                  <c:v>2051.5200000000004</c:v>
                </c:pt>
                <c:pt idx="27">
                  <c:v>2052.5300000000007</c:v>
                </c:pt>
                <c:pt idx="28">
                  <c:v>2053.5400000000009</c:v>
                </c:pt>
                <c:pt idx="29">
                  <c:v>2054.5500000000011</c:v>
                </c:pt>
              </c:numCache>
            </c:numRef>
          </c:cat>
          <c:val>
            <c:numRef>
              <c:f>'Metrics for Matt'!$D$38:$AQ$38</c:f>
              <c:numCache>
                <c:formatCode>"£"#,##0_);[Red]\("£"#,##0\)</c:formatCode>
                <c:ptCount val="30"/>
                <c:pt idx="0">
                  <c:v>48893.640275832069</c:v>
                </c:pt>
                <c:pt idx="1">
                  <c:v>63336.00831810075</c:v>
                </c:pt>
                <c:pt idx="2">
                  <c:v>57313.507952993401</c:v>
                </c:pt>
                <c:pt idx="3">
                  <c:v>50456.081862594096</c:v>
                </c:pt>
                <c:pt idx="4">
                  <c:v>45884.119061146506</c:v>
                </c:pt>
                <c:pt idx="5">
                  <c:v>52429.46732487886</c:v>
                </c:pt>
                <c:pt idx="6">
                  <c:v>50353.130595420655</c:v>
                </c:pt>
                <c:pt idx="7">
                  <c:v>51209.889330585029</c:v>
                </c:pt>
                <c:pt idx="8">
                  <c:v>52015.117797145816</c:v>
                </c:pt>
                <c:pt idx="9">
                  <c:v>53068.106789860678</c:v>
                </c:pt>
                <c:pt idx="10">
                  <c:v>54530.195804212366</c:v>
                </c:pt>
                <c:pt idx="11">
                  <c:v>53006.504866624426</c:v>
                </c:pt>
                <c:pt idx="12">
                  <c:v>54516.296804713049</c:v>
                </c:pt>
                <c:pt idx="13">
                  <c:v>56007.238113528765</c:v>
                </c:pt>
                <c:pt idx="14">
                  <c:v>57537.122403480367</c:v>
                </c:pt>
                <c:pt idx="15">
                  <c:v>59108.807435593364</c:v>
                </c:pt>
                <c:pt idx="16">
                  <c:v>57517.80281084514</c:v>
                </c:pt>
                <c:pt idx="17">
                  <c:v>59093.489037124193</c:v>
                </c:pt>
                <c:pt idx="18">
                  <c:v>60712.389965813178</c:v>
                </c:pt>
                <c:pt idx="19">
                  <c:v>62375.689152480307</c:v>
                </c:pt>
                <c:pt idx="20">
                  <c:v>64084.602448616228</c:v>
                </c:pt>
                <c:pt idx="21">
                  <c:v>57110.784423221317</c:v>
                </c:pt>
                <c:pt idx="22">
                  <c:v>58648.650731620095</c:v>
                </c:pt>
                <c:pt idx="23">
                  <c:v>60227.874612763764</c:v>
                </c:pt>
                <c:pt idx="24">
                  <c:v>61849.563147343863</c:v>
                </c:pt>
                <c:pt idx="25">
                  <c:v>63514.8528131981</c:v>
                </c:pt>
                <c:pt idx="26">
                  <c:v>63474.74801798883</c:v>
                </c:pt>
                <c:pt idx="27">
                  <c:v>65185.725092229812</c:v>
                </c:pt>
                <c:pt idx="28">
                  <c:v>66942.769328367809</c:v>
                </c:pt>
                <c:pt idx="29">
                  <c:v>68747.11559296296</c:v>
                </c:pt>
              </c:numCache>
            </c:numRef>
          </c:val>
          <c:smooth val="0"/>
          <c:extLst>
            <c:ext xmlns:c16="http://schemas.microsoft.com/office/drawing/2014/chart" uri="{C3380CC4-5D6E-409C-BE32-E72D297353CC}">
              <c16:uniqueId val="{00000008-55D5-47CC-83F0-C53DEC273679}"/>
            </c:ext>
          </c:extLst>
        </c:ser>
        <c:dLbls>
          <c:showLegendKey val="0"/>
          <c:showVal val="0"/>
          <c:showCatName val="0"/>
          <c:showSerName val="0"/>
          <c:showPercent val="0"/>
          <c:showBubbleSize val="0"/>
        </c:dLbls>
        <c:marker val="1"/>
        <c:smooth val="0"/>
        <c:axId val="761084824"/>
        <c:axId val="761085152"/>
      </c:lineChart>
      <c:catAx>
        <c:axId val="761084824"/>
        <c:scaling>
          <c:orientation val="minMax"/>
        </c:scaling>
        <c:delete val="0"/>
        <c:axPos val="b"/>
        <c:numFmt formatCode="0.00_ ;\-0.00\ " sourceLinked="1"/>
        <c:majorTickMark val="out"/>
        <c:minorTickMark val="none"/>
        <c:tickLblPos val="low"/>
        <c:spPr>
          <a:noFill/>
          <a:ln w="9525" cap="flat" cmpd="sng" algn="ctr">
            <a:solidFill>
              <a:srgbClr val="FF0000"/>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085152"/>
        <c:crosses val="autoZero"/>
        <c:auto val="1"/>
        <c:lblAlgn val="ctr"/>
        <c:lblOffset val="100"/>
        <c:tickLblSkip val="1"/>
        <c:noMultiLvlLbl val="0"/>
      </c:catAx>
      <c:valAx>
        <c:axId val="761085152"/>
        <c:scaling>
          <c:orientation val="minMax"/>
        </c:scaling>
        <c:delete val="0"/>
        <c:axPos val="l"/>
        <c:majorGridlines>
          <c:spPr>
            <a:ln w="9525" cap="flat" cmpd="sng" algn="ctr">
              <a:solidFill>
                <a:schemeClr val="tx1">
                  <a:lumMod val="15000"/>
                  <a:lumOff val="85000"/>
                </a:schemeClr>
              </a:solidFill>
              <a:round/>
            </a:ln>
            <a:effectLst/>
          </c:spPr>
        </c:majorGridlines>
        <c:title>
          <c:tx>
            <c:strRef>
              <c:f>'Metrics for Matt'!$D$29</c:f>
              <c:strCache>
                <c:ptCount val="1"/>
                <c:pt idx="0">
                  <c:v>£000</c:v>
                </c:pt>
              </c:strCache>
            </c:strRef>
          </c:tx>
          <c:layout>
            <c:manualLayout>
              <c:xMode val="edge"/>
              <c:yMode val="edge"/>
              <c:x val="4.3819800920451901E-2"/>
              <c:y val="3.4559503231552907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084824"/>
        <c:crosses val="autoZero"/>
        <c:crossBetween val="between"/>
      </c:valAx>
    </c:plotArea>
    <c:legend>
      <c:legendPos val="b"/>
      <c:layout>
        <c:manualLayout>
          <c:xMode val="edge"/>
          <c:yMode val="edge"/>
          <c:x val="1.9048764992395502E-2"/>
          <c:y val="0.8309081080793207"/>
          <c:w val="0.96190230958294032"/>
          <c:h val="0.148801056614625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solidFill>
        <a:srgbClr val="D9D9D9"/>
      </a:solidFill>
    </a:ln>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D5FC3A-CCA1-48F6-9EEE-416CD4AEC4BC}" type="doc">
      <dgm:prSet loTypeId="urn:microsoft.com/office/officeart/2011/layout/HexagonRadial" loCatId="cycle" qsTypeId="urn:microsoft.com/office/officeart/2005/8/quickstyle/simple1" qsCatId="simple" csTypeId="urn:microsoft.com/office/officeart/2005/8/colors/accent1_5" csCatId="accent1" phldr="1"/>
      <dgm:spPr/>
      <dgm:t>
        <a:bodyPr/>
        <a:lstStyle/>
        <a:p>
          <a:endParaRPr lang="en-GB"/>
        </a:p>
      </dgm:t>
    </dgm:pt>
    <dgm:pt modelId="{942B078C-1F91-48B9-A65F-54C1D7D5EF5F}">
      <dgm:prSet phldrT="[Text]" custT="1"/>
      <dgm:spPr/>
      <dgm:t>
        <a:bodyPr/>
        <a:lstStyle/>
        <a:p>
          <a:r>
            <a:rPr lang="en-GB" sz="1800" dirty="0"/>
            <a:t>High quality compliant homes</a:t>
          </a:r>
        </a:p>
      </dgm:t>
    </dgm:pt>
    <dgm:pt modelId="{AF8BFA0C-3972-4896-87D5-0426A607677B}" type="parTrans" cxnId="{6DA41546-04B2-44FE-8B7C-3CD08AF1BA5A}">
      <dgm:prSet/>
      <dgm:spPr/>
      <dgm:t>
        <a:bodyPr/>
        <a:lstStyle/>
        <a:p>
          <a:endParaRPr lang="en-GB"/>
        </a:p>
      </dgm:t>
    </dgm:pt>
    <dgm:pt modelId="{F9CEAF9F-486C-4ABB-A59B-948CEF8D66B2}" type="sibTrans" cxnId="{6DA41546-04B2-44FE-8B7C-3CD08AF1BA5A}">
      <dgm:prSet/>
      <dgm:spPr/>
      <dgm:t>
        <a:bodyPr/>
        <a:lstStyle/>
        <a:p>
          <a:endParaRPr lang="en-GB"/>
        </a:p>
      </dgm:t>
    </dgm:pt>
    <dgm:pt modelId="{231D51CB-3B4B-4A92-8875-BAB3DC26F051}">
      <dgm:prSet phldrT="[Text]"/>
      <dgm:spPr/>
      <dgm:t>
        <a:bodyPr/>
        <a:lstStyle/>
        <a:p>
          <a:r>
            <a:rPr lang="en-GB" dirty="0"/>
            <a:t>Refurbishment</a:t>
          </a:r>
        </a:p>
      </dgm:t>
    </dgm:pt>
    <dgm:pt modelId="{468204BD-B23D-442D-9CB3-0D54F3C76705}" type="parTrans" cxnId="{33F926D6-ECA0-4EBF-BD02-992F381F7CCC}">
      <dgm:prSet/>
      <dgm:spPr/>
      <dgm:t>
        <a:bodyPr/>
        <a:lstStyle/>
        <a:p>
          <a:endParaRPr lang="en-GB"/>
        </a:p>
      </dgm:t>
    </dgm:pt>
    <dgm:pt modelId="{ABAC60A8-2485-4D3D-8831-E796F7CB309C}" type="sibTrans" cxnId="{33F926D6-ECA0-4EBF-BD02-992F381F7CCC}">
      <dgm:prSet/>
      <dgm:spPr/>
      <dgm:t>
        <a:bodyPr/>
        <a:lstStyle/>
        <a:p>
          <a:endParaRPr lang="en-GB"/>
        </a:p>
      </dgm:t>
    </dgm:pt>
    <dgm:pt modelId="{ABCE8220-73E1-4D98-B290-B6FBF2EE29A3}">
      <dgm:prSet phldrT="[Text]"/>
      <dgm:spPr/>
      <dgm:t>
        <a:bodyPr/>
        <a:lstStyle/>
        <a:p>
          <a:r>
            <a:rPr lang="en-GB" dirty="0"/>
            <a:t>Planned maintenance</a:t>
          </a:r>
        </a:p>
      </dgm:t>
    </dgm:pt>
    <dgm:pt modelId="{D74EDA05-65E5-4700-AF75-CFBAD046EDE3}" type="parTrans" cxnId="{0DAAB291-7A96-4161-ABF6-0767FB1C289D}">
      <dgm:prSet/>
      <dgm:spPr/>
      <dgm:t>
        <a:bodyPr/>
        <a:lstStyle/>
        <a:p>
          <a:endParaRPr lang="en-GB"/>
        </a:p>
      </dgm:t>
    </dgm:pt>
    <dgm:pt modelId="{860F8C69-B412-4CC6-8C0D-173B396AE1EF}" type="sibTrans" cxnId="{0DAAB291-7A96-4161-ABF6-0767FB1C289D}">
      <dgm:prSet/>
      <dgm:spPr/>
      <dgm:t>
        <a:bodyPr/>
        <a:lstStyle/>
        <a:p>
          <a:endParaRPr lang="en-GB"/>
        </a:p>
      </dgm:t>
    </dgm:pt>
    <dgm:pt modelId="{F3A9E9A6-2C6C-4BC4-997A-6732F8BCF924}">
      <dgm:prSet phldrT="[Text]"/>
      <dgm:spPr/>
      <dgm:t>
        <a:bodyPr/>
        <a:lstStyle/>
        <a:p>
          <a:r>
            <a:rPr lang="en-GB" dirty="0"/>
            <a:t>Cyclical maintenance</a:t>
          </a:r>
        </a:p>
      </dgm:t>
    </dgm:pt>
    <dgm:pt modelId="{19D1DD98-DD79-480E-B3B7-9B2B95B5848F}" type="parTrans" cxnId="{EF666B56-4041-412B-B36D-0C57C3CF86F7}">
      <dgm:prSet/>
      <dgm:spPr/>
      <dgm:t>
        <a:bodyPr/>
        <a:lstStyle/>
        <a:p>
          <a:endParaRPr lang="en-GB"/>
        </a:p>
      </dgm:t>
    </dgm:pt>
    <dgm:pt modelId="{8586A278-87DE-4030-A537-6DA308ACB370}" type="sibTrans" cxnId="{EF666B56-4041-412B-B36D-0C57C3CF86F7}">
      <dgm:prSet/>
      <dgm:spPr/>
      <dgm:t>
        <a:bodyPr/>
        <a:lstStyle/>
        <a:p>
          <a:endParaRPr lang="en-GB"/>
        </a:p>
      </dgm:t>
    </dgm:pt>
    <dgm:pt modelId="{1385861C-5A9F-4CAC-ADE0-1C03A2C91CB2}">
      <dgm:prSet phldrT="[Text]"/>
      <dgm:spPr/>
      <dgm:t>
        <a:bodyPr/>
        <a:lstStyle/>
        <a:p>
          <a:r>
            <a:rPr lang="en-GB" dirty="0"/>
            <a:t>Responsive maintenance</a:t>
          </a:r>
        </a:p>
      </dgm:t>
    </dgm:pt>
    <dgm:pt modelId="{AA4C51CD-0C76-48D5-858C-4A19894298D5}" type="parTrans" cxnId="{72A1753A-98AC-4D65-A080-65AD1A8F1CC7}">
      <dgm:prSet/>
      <dgm:spPr/>
      <dgm:t>
        <a:bodyPr/>
        <a:lstStyle/>
        <a:p>
          <a:endParaRPr lang="en-GB"/>
        </a:p>
      </dgm:t>
    </dgm:pt>
    <dgm:pt modelId="{A3EDEB6F-6714-4211-A849-5898FCA46B01}" type="sibTrans" cxnId="{72A1753A-98AC-4D65-A080-65AD1A8F1CC7}">
      <dgm:prSet/>
      <dgm:spPr/>
      <dgm:t>
        <a:bodyPr/>
        <a:lstStyle/>
        <a:p>
          <a:endParaRPr lang="en-GB"/>
        </a:p>
      </dgm:t>
    </dgm:pt>
    <dgm:pt modelId="{31522B02-69FD-472E-AA99-BA6829CF4AE6}">
      <dgm:prSet phldrT="[Text]"/>
      <dgm:spPr/>
      <dgm:t>
        <a:bodyPr/>
        <a:lstStyle/>
        <a:p>
          <a:r>
            <a:rPr lang="en-GB" dirty="0"/>
            <a:t>Void repairs</a:t>
          </a:r>
        </a:p>
      </dgm:t>
    </dgm:pt>
    <dgm:pt modelId="{51C2B6E0-E2A0-43EB-AD7D-D4A3A0AF008F}" type="parTrans" cxnId="{DBF4E5CD-C37D-4AE8-A4F8-DD9B81977F2B}">
      <dgm:prSet/>
      <dgm:spPr/>
      <dgm:t>
        <a:bodyPr/>
        <a:lstStyle/>
        <a:p>
          <a:endParaRPr lang="en-GB"/>
        </a:p>
      </dgm:t>
    </dgm:pt>
    <dgm:pt modelId="{368D11A3-9556-45D3-B31E-2799274F758E}" type="sibTrans" cxnId="{DBF4E5CD-C37D-4AE8-A4F8-DD9B81977F2B}">
      <dgm:prSet/>
      <dgm:spPr/>
      <dgm:t>
        <a:bodyPr/>
        <a:lstStyle/>
        <a:p>
          <a:endParaRPr lang="en-GB"/>
        </a:p>
      </dgm:t>
    </dgm:pt>
    <dgm:pt modelId="{37D5CCE8-991B-4A00-A38C-B32C6600153D}">
      <dgm:prSet phldrT="[Text]"/>
      <dgm:spPr/>
      <dgm:t>
        <a:bodyPr/>
        <a:lstStyle/>
        <a:p>
          <a:r>
            <a:rPr lang="en-GB" dirty="0"/>
            <a:t>New build</a:t>
          </a:r>
        </a:p>
      </dgm:t>
    </dgm:pt>
    <dgm:pt modelId="{B2A5E8DB-B706-4C07-BA67-45752DBF2FFD}" type="sibTrans" cxnId="{0CC4B360-5071-49A4-9D94-EE0A649669EC}">
      <dgm:prSet/>
      <dgm:spPr/>
      <dgm:t>
        <a:bodyPr/>
        <a:lstStyle/>
        <a:p>
          <a:endParaRPr lang="en-GB"/>
        </a:p>
      </dgm:t>
    </dgm:pt>
    <dgm:pt modelId="{B7B2D02E-3BFE-4DEA-B5BA-B724FC635127}" type="parTrans" cxnId="{0CC4B360-5071-49A4-9D94-EE0A649669EC}">
      <dgm:prSet/>
      <dgm:spPr/>
      <dgm:t>
        <a:bodyPr/>
        <a:lstStyle/>
        <a:p>
          <a:endParaRPr lang="en-GB"/>
        </a:p>
      </dgm:t>
    </dgm:pt>
    <dgm:pt modelId="{B1A71128-6645-4636-B330-1BCDFE23D576}" type="pres">
      <dgm:prSet presAssocID="{B9D5FC3A-CCA1-48F6-9EEE-416CD4AEC4BC}" presName="Name0" presStyleCnt="0">
        <dgm:presLayoutVars>
          <dgm:chMax val="1"/>
          <dgm:chPref val="1"/>
          <dgm:dir/>
          <dgm:animOne val="branch"/>
          <dgm:animLvl val="lvl"/>
        </dgm:presLayoutVars>
      </dgm:prSet>
      <dgm:spPr/>
    </dgm:pt>
    <dgm:pt modelId="{368C02B4-3E2E-46F3-98F8-0665DFEB6520}" type="pres">
      <dgm:prSet presAssocID="{942B078C-1F91-48B9-A65F-54C1D7D5EF5F}" presName="Parent" presStyleLbl="node0" presStyleIdx="0" presStyleCnt="1" custScaleX="117849">
        <dgm:presLayoutVars>
          <dgm:chMax val="6"/>
          <dgm:chPref val="6"/>
        </dgm:presLayoutVars>
      </dgm:prSet>
      <dgm:spPr/>
    </dgm:pt>
    <dgm:pt modelId="{45874A15-18AA-4F11-A4A4-68E10147E149}" type="pres">
      <dgm:prSet presAssocID="{37D5CCE8-991B-4A00-A38C-B32C6600153D}" presName="Accent1" presStyleCnt="0"/>
      <dgm:spPr/>
    </dgm:pt>
    <dgm:pt modelId="{0D9F4D64-DC21-4BA4-8564-5D1219924B03}" type="pres">
      <dgm:prSet presAssocID="{37D5CCE8-991B-4A00-A38C-B32C6600153D}" presName="Accent" presStyleLbl="bgShp" presStyleIdx="0" presStyleCnt="6"/>
      <dgm:spPr/>
    </dgm:pt>
    <dgm:pt modelId="{9EBA16EC-5B0A-415D-9CFA-EEB2D8B41F0B}" type="pres">
      <dgm:prSet presAssocID="{37D5CCE8-991B-4A00-A38C-B32C6600153D}" presName="Child1" presStyleLbl="node1" presStyleIdx="0" presStyleCnt="6">
        <dgm:presLayoutVars>
          <dgm:chMax val="0"/>
          <dgm:chPref val="0"/>
          <dgm:bulletEnabled val="1"/>
        </dgm:presLayoutVars>
      </dgm:prSet>
      <dgm:spPr/>
    </dgm:pt>
    <dgm:pt modelId="{974BA983-42BD-4942-B284-2597239C55B1}" type="pres">
      <dgm:prSet presAssocID="{231D51CB-3B4B-4A92-8875-BAB3DC26F051}" presName="Accent2" presStyleCnt="0"/>
      <dgm:spPr/>
    </dgm:pt>
    <dgm:pt modelId="{0E866BC0-35D0-4E16-A00B-2078FA703A48}" type="pres">
      <dgm:prSet presAssocID="{231D51CB-3B4B-4A92-8875-BAB3DC26F051}" presName="Accent" presStyleLbl="bgShp" presStyleIdx="1" presStyleCnt="6"/>
      <dgm:spPr/>
    </dgm:pt>
    <dgm:pt modelId="{701501FB-E54D-4939-9E7B-CBAB4A6C25D5}" type="pres">
      <dgm:prSet presAssocID="{231D51CB-3B4B-4A92-8875-BAB3DC26F051}" presName="Child2" presStyleLbl="node1" presStyleIdx="1" presStyleCnt="6">
        <dgm:presLayoutVars>
          <dgm:chMax val="0"/>
          <dgm:chPref val="0"/>
          <dgm:bulletEnabled val="1"/>
        </dgm:presLayoutVars>
      </dgm:prSet>
      <dgm:spPr/>
    </dgm:pt>
    <dgm:pt modelId="{7FA8E4FA-85E2-43AA-B801-CB252AD8EB89}" type="pres">
      <dgm:prSet presAssocID="{ABCE8220-73E1-4D98-B290-B6FBF2EE29A3}" presName="Accent3" presStyleCnt="0"/>
      <dgm:spPr/>
    </dgm:pt>
    <dgm:pt modelId="{E33D7C5B-3DBF-4EFD-AA34-2AC626E93775}" type="pres">
      <dgm:prSet presAssocID="{ABCE8220-73E1-4D98-B290-B6FBF2EE29A3}" presName="Accent" presStyleLbl="bgShp" presStyleIdx="2" presStyleCnt="6"/>
      <dgm:spPr/>
    </dgm:pt>
    <dgm:pt modelId="{55062652-DA84-4B2B-B212-9CFF5D05F03B}" type="pres">
      <dgm:prSet presAssocID="{ABCE8220-73E1-4D98-B290-B6FBF2EE29A3}" presName="Child3" presStyleLbl="node1" presStyleIdx="2" presStyleCnt="6">
        <dgm:presLayoutVars>
          <dgm:chMax val="0"/>
          <dgm:chPref val="0"/>
          <dgm:bulletEnabled val="1"/>
        </dgm:presLayoutVars>
      </dgm:prSet>
      <dgm:spPr/>
    </dgm:pt>
    <dgm:pt modelId="{12A22F62-7E0B-42B5-A95C-D403DCA34E56}" type="pres">
      <dgm:prSet presAssocID="{F3A9E9A6-2C6C-4BC4-997A-6732F8BCF924}" presName="Accent4" presStyleCnt="0"/>
      <dgm:spPr/>
    </dgm:pt>
    <dgm:pt modelId="{243DB8B7-686B-4719-952C-5E471C0836A0}" type="pres">
      <dgm:prSet presAssocID="{F3A9E9A6-2C6C-4BC4-997A-6732F8BCF924}" presName="Accent" presStyleLbl="bgShp" presStyleIdx="3" presStyleCnt="6"/>
      <dgm:spPr/>
    </dgm:pt>
    <dgm:pt modelId="{F40D49E4-BBA4-46A2-BF05-5FA7B6873612}" type="pres">
      <dgm:prSet presAssocID="{F3A9E9A6-2C6C-4BC4-997A-6732F8BCF924}" presName="Child4" presStyleLbl="node1" presStyleIdx="3" presStyleCnt="6">
        <dgm:presLayoutVars>
          <dgm:chMax val="0"/>
          <dgm:chPref val="0"/>
          <dgm:bulletEnabled val="1"/>
        </dgm:presLayoutVars>
      </dgm:prSet>
      <dgm:spPr/>
    </dgm:pt>
    <dgm:pt modelId="{5DD4974C-960D-4BBA-85B7-36591849640B}" type="pres">
      <dgm:prSet presAssocID="{1385861C-5A9F-4CAC-ADE0-1C03A2C91CB2}" presName="Accent5" presStyleCnt="0"/>
      <dgm:spPr/>
    </dgm:pt>
    <dgm:pt modelId="{1D732F9E-0ADB-4E3D-9DFB-80770EA3BA7B}" type="pres">
      <dgm:prSet presAssocID="{1385861C-5A9F-4CAC-ADE0-1C03A2C91CB2}" presName="Accent" presStyleLbl="bgShp" presStyleIdx="4" presStyleCnt="6"/>
      <dgm:spPr/>
    </dgm:pt>
    <dgm:pt modelId="{D0A6F8E6-0B48-41E0-A35F-9793347B1C8E}" type="pres">
      <dgm:prSet presAssocID="{1385861C-5A9F-4CAC-ADE0-1C03A2C91CB2}" presName="Child5" presStyleLbl="node1" presStyleIdx="4" presStyleCnt="6">
        <dgm:presLayoutVars>
          <dgm:chMax val="0"/>
          <dgm:chPref val="0"/>
          <dgm:bulletEnabled val="1"/>
        </dgm:presLayoutVars>
      </dgm:prSet>
      <dgm:spPr/>
    </dgm:pt>
    <dgm:pt modelId="{0B29C13F-31BD-4029-BD5E-FDCDB54159CC}" type="pres">
      <dgm:prSet presAssocID="{31522B02-69FD-472E-AA99-BA6829CF4AE6}" presName="Accent6" presStyleCnt="0"/>
      <dgm:spPr/>
    </dgm:pt>
    <dgm:pt modelId="{09BC45B7-6D63-4DCA-BF18-3539D53F24FF}" type="pres">
      <dgm:prSet presAssocID="{31522B02-69FD-472E-AA99-BA6829CF4AE6}" presName="Accent" presStyleLbl="bgShp" presStyleIdx="5" presStyleCnt="6"/>
      <dgm:spPr/>
    </dgm:pt>
    <dgm:pt modelId="{0A666654-A3AE-4014-882E-F524D89D0FD2}" type="pres">
      <dgm:prSet presAssocID="{31522B02-69FD-472E-AA99-BA6829CF4AE6}" presName="Child6" presStyleLbl="node1" presStyleIdx="5" presStyleCnt="6">
        <dgm:presLayoutVars>
          <dgm:chMax val="0"/>
          <dgm:chPref val="0"/>
          <dgm:bulletEnabled val="1"/>
        </dgm:presLayoutVars>
      </dgm:prSet>
      <dgm:spPr/>
    </dgm:pt>
  </dgm:ptLst>
  <dgm:cxnLst>
    <dgm:cxn modelId="{08A1D811-A235-4E53-A126-319E07A5F287}" type="presOf" srcId="{231D51CB-3B4B-4A92-8875-BAB3DC26F051}" destId="{701501FB-E54D-4939-9E7B-CBAB4A6C25D5}" srcOrd="0" destOrd="0" presId="urn:microsoft.com/office/officeart/2011/layout/HexagonRadial"/>
    <dgm:cxn modelId="{CDC98B36-E54F-4072-8B82-8C30AC435F45}" type="presOf" srcId="{1385861C-5A9F-4CAC-ADE0-1C03A2C91CB2}" destId="{D0A6F8E6-0B48-41E0-A35F-9793347B1C8E}" srcOrd="0" destOrd="0" presId="urn:microsoft.com/office/officeart/2011/layout/HexagonRadial"/>
    <dgm:cxn modelId="{72A1753A-98AC-4D65-A080-65AD1A8F1CC7}" srcId="{942B078C-1F91-48B9-A65F-54C1D7D5EF5F}" destId="{1385861C-5A9F-4CAC-ADE0-1C03A2C91CB2}" srcOrd="4" destOrd="0" parTransId="{AA4C51CD-0C76-48D5-858C-4A19894298D5}" sibTransId="{A3EDEB6F-6714-4211-A849-5898FCA46B01}"/>
    <dgm:cxn modelId="{264E775D-A568-4CE6-94B1-1162542A670A}" type="presOf" srcId="{31522B02-69FD-472E-AA99-BA6829CF4AE6}" destId="{0A666654-A3AE-4014-882E-F524D89D0FD2}" srcOrd="0" destOrd="0" presId="urn:microsoft.com/office/officeart/2011/layout/HexagonRadial"/>
    <dgm:cxn modelId="{0CC4B360-5071-49A4-9D94-EE0A649669EC}" srcId="{942B078C-1F91-48B9-A65F-54C1D7D5EF5F}" destId="{37D5CCE8-991B-4A00-A38C-B32C6600153D}" srcOrd="0" destOrd="0" parTransId="{B7B2D02E-3BFE-4DEA-B5BA-B724FC635127}" sibTransId="{B2A5E8DB-B706-4C07-BA67-45752DBF2FFD}"/>
    <dgm:cxn modelId="{6DA41546-04B2-44FE-8B7C-3CD08AF1BA5A}" srcId="{B9D5FC3A-CCA1-48F6-9EEE-416CD4AEC4BC}" destId="{942B078C-1F91-48B9-A65F-54C1D7D5EF5F}" srcOrd="0" destOrd="0" parTransId="{AF8BFA0C-3972-4896-87D5-0426A607677B}" sibTransId="{F9CEAF9F-486C-4ABB-A59B-948CEF8D66B2}"/>
    <dgm:cxn modelId="{A8505547-AEC9-4659-BBB7-A13133B2D51A}" type="presOf" srcId="{37D5CCE8-991B-4A00-A38C-B32C6600153D}" destId="{9EBA16EC-5B0A-415D-9CFA-EEB2D8B41F0B}" srcOrd="0" destOrd="0" presId="urn:microsoft.com/office/officeart/2011/layout/HexagonRadial"/>
    <dgm:cxn modelId="{EF666B56-4041-412B-B36D-0C57C3CF86F7}" srcId="{942B078C-1F91-48B9-A65F-54C1D7D5EF5F}" destId="{F3A9E9A6-2C6C-4BC4-997A-6732F8BCF924}" srcOrd="3" destOrd="0" parTransId="{19D1DD98-DD79-480E-B3B7-9B2B95B5848F}" sibTransId="{8586A278-87DE-4030-A537-6DA308ACB370}"/>
    <dgm:cxn modelId="{A741F981-1107-41FC-9B5E-6193AE4A290E}" type="presOf" srcId="{ABCE8220-73E1-4D98-B290-B6FBF2EE29A3}" destId="{55062652-DA84-4B2B-B212-9CFF5D05F03B}" srcOrd="0" destOrd="0" presId="urn:microsoft.com/office/officeart/2011/layout/HexagonRadial"/>
    <dgm:cxn modelId="{0DAAB291-7A96-4161-ABF6-0767FB1C289D}" srcId="{942B078C-1F91-48B9-A65F-54C1D7D5EF5F}" destId="{ABCE8220-73E1-4D98-B290-B6FBF2EE29A3}" srcOrd="2" destOrd="0" parTransId="{D74EDA05-65E5-4700-AF75-CFBAD046EDE3}" sibTransId="{860F8C69-B412-4CC6-8C0D-173B396AE1EF}"/>
    <dgm:cxn modelId="{DBF4E5CD-C37D-4AE8-A4F8-DD9B81977F2B}" srcId="{942B078C-1F91-48B9-A65F-54C1D7D5EF5F}" destId="{31522B02-69FD-472E-AA99-BA6829CF4AE6}" srcOrd="5" destOrd="0" parTransId="{51C2B6E0-E2A0-43EB-AD7D-D4A3A0AF008F}" sibTransId="{368D11A3-9556-45D3-B31E-2799274F758E}"/>
    <dgm:cxn modelId="{0415EAD0-3DCC-4D51-A39A-D959CEBA9D4B}" type="presOf" srcId="{F3A9E9A6-2C6C-4BC4-997A-6732F8BCF924}" destId="{F40D49E4-BBA4-46A2-BF05-5FA7B6873612}" srcOrd="0" destOrd="0" presId="urn:microsoft.com/office/officeart/2011/layout/HexagonRadial"/>
    <dgm:cxn modelId="{33F926D6-ECA0-4EBF-BD02-992F381F7CCC}" srcId="{942B078C-1F91-48B9-A65F-54C1D7D5EF5F}" destId="{231D51CB-3B4B-4A92-8875-BAB3DC26F051}" srcOrd="1" destOrd="0" parTransId="{468204BD-B23D-442D-9CB3-0D54F3C76705}" sibTransId="{ABAC60A8-2485-4D3D-8831-E796F7CB309C}"/>
    <dgm:cxn modelId="{800D77F3-CBA1-4159-9087-82375FE361AB}" type="presOf" srcId="{B9D5FC3A-CCA1-48F6-9EEE-416CD4AEC4BC}" destId="{B1A71128-6645-4636-B330-1BCDFE23D576}" srcOrd="0" destOrd="0" presId="urn:microsoft.com/office/officeart/2011/layout/HexagonRadial"/>
    <dgm:cxn modelId="{5C1942FE-996C-458B-BBAF-4815CDF3C211}" type="presOf" srcId="{942B078C-1F91-48B9-A65F-54C1D7D5EF5F}" destId="{368C02B4-3E2E-46F3-98F8-0665DFEB6520}" srcOrd="0" destOrd="0" presId="urn:microsoft.com/office/officeart/2011/layout/HexagonRadial"/>
    <dgm:cxn modelId="{07B6ADF2-F01D-44C7-B463-02BCE1C3051C}" type="presParOf" srcId="{B1A71128-6645-4636-B330-1BCDFE23D576}" destId="{368C02B4-3E2E-46F3-98F8-0665DFEB6520}" srcOrd="0" destOrd="0" presId="urn:microsoft.com/office/officeart/2011/layout/HexagonRadial"/>
    <dgm:cxn modelId="{881D47DF-8B81-411A-881F-CCBA85712C09}" type="presParOf" srcId="{B1A71128-6645-4636-B330-1BCDFE23D576}" destId="{45874A15-18AA-4F11-A4A4-68E10147E149}" srcOrd="1" destOrd="0" presId="urn:microsoft.com/office/officeart/2011/layout/HexagonRadial"/>
    <dgm:cxn modelId="{D4E134CE-A033-4A71-A904-CAA7B975AA16}" type="presParOf" srcId="{45874A15-18AA-4F11-A4A4-68E10147E149}" destId="{0D9F4D64-DC21-4BA4-8564-5D1219924B03}" srcOrd="0" destOrd="0" presId="urn:microsoft.com/office/officeart/2011/layout/HexagonRadial"/>
    <dgm:cxn modelId="{427B82DC-37B7-4765-A178-409C795711F8}" type="presParOf" srcId="{B1A71128-6645-4636-B330-1BCDFE23D576}" destId="{9EBA16EC-5B0A-415D-9CFA-EEB2D8B41F0B}" srcOrd="2" destOrd="0" presId="urn:microsoft.com/office/officeart/2011/layout/HexagonRadial"/>
    <dgm:cxn modelId="{A039795A-2CFB-4B24-B017-7D9ED6E82F57}" type="presParOf" srcId="{B1A71128-6645-4636-B330-1BCDFE23D576}" destId="{974BA983-42BD-4942-B284-2597239C55B1}" srcOrd="3" destOrd="0" presId="urn:microsoft.com/office/officeart/2011/layout/HexagonRadial"/>
    <dgm:cxn modelId="{119502A8-165D-4C3C-AD2B-191323D23D7A}" type="presParOf" srcId="{974BA983-42BD-4942-B284-2597239C55B1}" destId="{0E866BC0-35D0-4E16-A00B-2078FA703A48}" srcOrd="0" destOrd="0" presId="urn:microsoft.com/office/officeart/2011/layout/HexagonRadial"/>
    <dgm:cxn modelId="{CA2B9B75-649B-40BD-8BD0-91B63D7F6680}" type="presParOf" srcId="{B1A71128-6645-4636-B330-1BCDFE23D576}" destId="{701501FB-E54D-4939-9E7B-CBAB4A6C25D5}" srcOrd="4" destOrd="0" presId="urn:microsoft.com/office/officeart/2011/layout/HexagonRadial"/>
    <dgm:cxn modelId="{4FC477A9-3D9F-473C-A8BC-678D34D737D0}" type="presParOf" srcId="{B1A71128-6645-4636-B330-1BCDFE23D576}" destId="{7FA8E4FA-85E2-43AA-B801-CB252AD8EB89}" srcOrd="5" destOrd="0" presId="urn:microsoft.com/office/officeart/2011/layout/HexagonRadial"/>
    <dgm:cxn modelId="{4C4D1B4C-D3BE-499E-9135-FC6B11AB6CD4}" type="presParOf" srcId="{7FA8E4FA-85E2-43AA-B801-CB252AD8EB89}" destId="{E33D7C5B-3DBF-4EFD-AA34-2AC626E93775}" srcOrd="0" destOrd="0" presId="urn:microsoft.com/office/officeart/2011/layout/HexagonRadial"/>
    <dgm:cxn modelId="{1752D0B9-C528-4612-B99F-CB1A08D696F5}" type="presParOf" srcId="{B1A71128-6645-4636-B330-1BCDFE23D576}" destId="{55062652-DA84-4B2B-B212-9CFF5D05F03B}" srcOrd="6" destOrd="0" presId="urn:microsoft.com/office/officeart/2011/layout/HexagonRadial"/>
    <dgm:cxn modelId="{99002364-FEF1-48EF-9B96-E2161907F77B}" type="presParOf" srcId="{B1A71128-6645-4636-B330-1BCDFE23D576}" destId="{12A22F62-7E0B-42B5-A95C-D403DCA34E56}" srcOrd="7" destOrd="0" presId="urn:microsoft.com/office/officeart/2011/layout/HexagonRadial"/>
    <dgm:cxn modelId="{D2CB19CD-6DC5-43BC-BF8C-823A582946C8}" type="presParOf" srcId="{12A22F62-7E0B-42B5-A95C-D403DCA34E56}" destId="{243DB8B7-686B-4719-952C-5E471C0836A0}" srcOrd="0" destOrd="0" presId="urn:microsoft.com/office/officeart/2011/layout/HexagonRadial"/>
    <dgm:cxn modelId="{572E052A-F0EF-45C0-892B-12FE5F2602F9}" type="presParOf" srcId="{B1A71128-6645-4636-B330-1BCDFE23D576}" destId="{F40D49E4-BBA4-46A2-BF05-5FA7B6873612}" srcOrd="8" destOrd="0" presId="urn:microsoft.com/office/officeart/2011/layout/HexagonRadial"/>
    <dgm:cxn modelId="{2404AEA7-AD95-45C4-A721-30F8A31B8D47}" type="presParOf" srcId="{B1A71128-6645-4636-B330-1BCDFE23D576}" destId="{5DD4974C-960D-4BBA-85B7-36591849640B}" srcOrd="9" destOrd="0" presId="urn:microsoft.com/office/officeart/2011/layout/HexagonRadial"/>
    <dgm:cxn modelId="{CDE8507E-B974-4E0D-A752-0802270E38ED}" type="presParOf" srcId="{5DD4974C-960D-4BBA-85B7-36591849640B}" destId="{1D732F9E-0ADB-4E3D-9DFB-80770EA3BA7B}" srcOrd="0" destOrd="0" presId="urn:microsoft.com/office/officeart/2011/layout/HexagonRadial"/>
    <dgm:cxn modelId="{4AC19072-8BB4-4AAC-9FBC-B95EDD07255E}" type="presParOf" srcId="{B1A71128-6645-4636-B330-1BCDFE23D576}" destId="{D0A6F8E6-0B48-41E0-A35F-9793347B1C8E}" srcOrd="10" destOrd="0" presId="urn:microsoft.com/office/officeart/2011/layout/HexagonRadial"/>
    <dgm:cxn modelId="{FD24ADE5-F3EC-41F9-AEBA-39B0E9A36505}" type="presParOf" srcId="{B1A71128-6645-4636-B330-1BCDFE23D576}" destId="{0B29C13F-31BD-4029-BD5E-FDCDB54159CC}" srcOrd="11" destOrd="0" presId="urn:microsoft.com/office/officeart/2011/layout/HexagonRadial"/>
    <dgm:cxn modelId="{ACE93834-615C-45B1-AF81-9E04482CC749}" type="presParOf" srcId="{0B29C13F-31BD-4029-BD5E-FDCDB54159CC}" destId="{09BC45B7-6D63-4DCA-BF18-3539D53F24FF}" srcOrd="0" destOrd="0" presId="urn:microsoft.com/office/officeart/2011/layout/HexagonRadial"/>
    <dgm:cxn modelId="{DB89721E-AF9F-49FF-807B-9D339E8F4BFD}" type="presParOf" srcId="{B1A71128-6645-4636-B330-1BCDFE23D576}" destId="{0A666654-A3AE-4014-882E-F524D89D0FD2}" srcOrd="12" destOrd="0" presId="urn:microsoft.com/office/officeart/2011/layout/HexagonRadial"/>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8C02B4-3E2E-46F3-98F8-0665DFEB6520}">
      <dsp:nvSpPr>
        <dsp:cNvPr id="0" name=""/>
        <dsp:cNvSpPr/>
      </dsp:nvSpPr>
      <dsp:spPr>
        <a:xfrm>
          <a:off x="1877487" y="1115823"/>
          <a:ext cx="1671405" cy="1226852"/>
        </a:xfrm>
        <a:prstGeom prst="hexagon">
          <a:avLst>
            <a:gd name="adj" fmla="val 28570"/>
            <a:gd name="vf" fmla="val 115470"/>
          </a:avLst>
        </a:prstGeom>
        <a:solidFill>
          <a:schemeClr val="accent1">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dirty="0"/>
            <a:t>High quality compliant homes</a:t>
          </a:r>
        </a:p>
      </dsp:txBody>
      <dsp:txXfrm>
        <a:off x="2133608" y="1303822"/>
        <a:ext cx="1159163" cy="850854"/>
      </dsp:txXfrm>
    </dsp:sp>
    <dsp:sp modelId="{0E866BC0-35D0-4E16-A00B-2078FA703A48}">
      <dsp:nvSpPr>
        <dsp:cNvPr id="0" name=""/>
        <dsp:cNvSpPr/>
      </dsp:nvSpPr>
      <dsp:spPr>
        <a:xfrm>
          <a:off x="2892163" y="528857"/>
          <a:ext cx="535105" cy="46106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EBA16EC-5B0A-415D-9CFA-EEB2D8B41F0B}">
      <dsp:nvSpPr>
        <dsp:cNvPr id="0" name=""/>
        <dsp:cNvSpPr/>
      </dsp:nvSpPr>
      <dsp:spPr>
        <a:xfrm>
          <a:off x="2134702" y="0"/>
          <a:ext cx="1162254" cy="1005486"/>
        </a:xfrm>
        <a:prstGeom prst="hexagon">
          <a:avLst>
            <a:gd name="adj" fmla="val 28570"/>
            <a:gd name="vf" fmla="val 11547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t>New build</a:t>
          </a:r>
        </a:p>
      </dsp:txBody>
      <dsp:txXfrm>
        <a:off x="2327312" y="166630"/>
        <a:ext cx="777034" cy="672226"/>
      </dsp:txXfrm>
    </dsp:sp>
    <dsp:sp modelId="{E33D7C5B-3DBF-4EFD-AA34-2AC626E93775}">
      <dsp:nvSpPr>
        <dsp:cNvPr id="0" name=""/>
        <dsp:cNvSpPr/>
      </dsp:nvSpPr>
      <dsp:spPr>
        <a:xfrm>
          <a:off x="3516672" y="1390801"/>
          <a:ext cx="535105" cy="46106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01501FB-E54D-4939-9E7B-CBAB4A6C25D5}">
      <dsp:nvSpPr>
        <dsp:cNvPr id="0" name=""/>
        <dsp:cNvSpPr/>
      </dsp:nvSpPr>
      <dsp:spPr>
        <a:xfrm>
          <a:off x="3200624" y="618441"/>
          <a:ext cx="1162254" cy="1005486"/>
        </a:xfrm>
        <a:prstGeom prst="hexagon">
          <a:avLst>
            <a:gd name="adj" fmla="val 28570"/>
            <a:gd name="vf" fmla="val 115470"/>
          </a:avLst>
        </a:prstGeom>
        <a:solidFill>
          <a:schemeClr val="accent1">
            <a:alpha val="90000"/>
            <a:hueOff val="0"/>
            <a:satOff val="0"/>
            <a:lumOff val="0"/>
            <a:alphaOff val="-8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t>Refurbishment</a:t>
          </a:r>
        </a:p>
      </dsp:txBody>
      <dsp:txXfrm>
        <a:off x="3393234" y="785071"/>
        <a:ext cx="777034" cy="672226"/>
      </dsp:txXfrm>
    </dsp:sp>
    <dsp:sp modelId="{243DB8B7-686B-4719-952C-5E471C0836A0}">
      <dsp:nvSpPr>
        <dsp:cNvPr id="0" name=""/>
        <dsp:cNvSpPr/>
      </dsp:nvSpPr>
      <dsp:spPr>
        <a:xfrm>
          <a:off x="3082848" y="2363774"/>
          <a:ext cx="535105" cy="46106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5062652-DA84-4B2B-B212-9CFF5D05F03B}">
      <dsp:nvSpPr>
        <dsp:cNvPr id="0" name=""/>
        <dsp:cNvSpPr/>
      </dsp:nvSpPr>
      <dsp:spPr>
        <a:xfrm>
          <a:off x="3200624" y="1834225"/>
          <a:ext cx="1162254" cy="1005486"/>
        </a:xfrm>
        <a:prstGeom prst="hexagon">
          <a:avLst>
            <a:gd name="adj" fmla="val 28570"/>
            <a:gd name="vf" fmla="val 115470"/>
          </a:avLst>
        </a:prstGeom>
        <a:solidFill>
          <a:schemeClr val="accent1">
            <a:alpha val="90000"/>
            <a:hueOff val="0"/>
            <a:satOff val="0"/>
            <a:lumOff val="0"/>
            <a:alphaOff val="-16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t>Planned maintenance</a:t>
          </a:r>
        </a:p>
      </dsp:txBody>
      <dsp:txXfrm>
        <a:off x="3393234" y="2000855"/>
        <a:ext cx="777034" cy="672226"/>
      </dsp:txXfrm>
    </dsp:sp>
    <dsp:sp modelId="{1D732F9E-0ADB-4E3D-9DFB-80770EA3BA7B}">
      <dsp:nvSpPr>
        <dsp:cNvPr id="0" name=""/>
        <dsp:cNvSpPr/>
      </dsp:nvSpPr>
      <dsp:spPr>
        <a:xfrm>
          <a:off x="2006699" y="2464772"/>
          <a:ext cx="535105" cy="46106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40D49E4-BBA4-46A2-BF05-5FA7B6873612}">
      <dsp:nvSpPr>
        <dsp:cNvPr id="0" name=""/>
        <dsp:cNvSpPr/>
      </dsp:nvSpPr>
      <dsp:spPr>
        <a:xfrm>
          <a:off x="2134702" y="2453358"/>
          <a:ext cx="1162254" cy="1005486"/>
        </a:xfrm>
        <a:prstGeom prst="hexagon">
          <a:avLst>
            <a:gd name="adj" fmla="val 28570"/>
            <a:gd name="vf" fmla="val 115470"/>
          </a:avLst>
        </a:prstGeom>
        <a:solidFill>
          <a:schemeClr val="accent1">
            <a:alpha val="90000"/>
            <a:hueOff val="0"/>
            <a:satOff val="0"/>
            <a:lumOff val="0"/>
            <a:alphaOff val="-2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t>Cyclical maintenance</a:t>
          </a:r>
        </a:p>
      </dsp:txBody>
      <dsp:txXfrm>
        <a:off x="2327312" y="2619988"/>
        <a:ext cx="777034" cy="672226"/>
      </dsp:txXfrm>
    </dsp:sp>
    <dsp:sp modelId="{09BC45B7-6D63-4DCA-BF18-3539D53F24FF}">
      <dsp:nvSpPr>
        <dsp:cNvPr id="0" name=""/>
        <dsp:cNvSpPr/>
      </dsp:nvSpPr>
      <dsp:spPr>
        <a:xfrm>
          <a:off x="1371962" y="1603174"/>
          <a:ext cx="535105" cy="46106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0A6F8E6-0B48-41E0-A35F-9793347B1C8E}">
      <dsp:nvSpPr>
        <dsp:cNvPr id="0" name=""/>
        <dsp:cNvSpPr/>
      </dsp:nvSpPr>
      <dsp:spPr>
        <a:xfrm>
          <a:off x="1063831" y="1834917"/>
          <a:ext cx="1162254" cy="1005486"/>
        </a:xfrm>
        <a:prstGeom prst="hexagon">
          <a:avLst>
            <a:gd name="adj" fmla="val 28570"/>
            <a:gd name="vf" fmla="val 115470"/>
          </a:avLst>
        </a:prstGeom>
        <a:solidFill>
          <a:schemeClr val="accent1">
            <a:alpha val="90000"/>
            <a:hueOff val="0"/>
            <a:satOff val="0"/>
            <a:lumOff val="0"/>
            <a:alphaOff val="-3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t>Responsive maintenance</a:t>
          </a:r>
        </a:p>
      </dsp:txBody>
      <dsp:txXfrm>
        <a:off x="1256441" y="2001547"/>
        <a:ext cx="777034" cy="672226"/>
      </dsp:txXfrm>
    </dsp:sp>
    <dsp:sp modelId="{0A666654-A3AE-4014-882E-F524D89D0FD2}">
      <dsp:nvSpPr>
        <dsp:cNvPr id="0" name=""/>
        <dsp:cNvSpPr/>
      </dsp:nvSpPr>
      <dsp:spPr>
        <a:xfrm>
          <a:off x="1063831" y="617057"/>
          <a:ext cx="1162254" cy="1005486"/>
        </a:xfrm>
        <a:prstGeom prst="hexagon">
          <a:avLst>
            <a:gd name="adj" fmla="val 28570"/>
            <a:gd name="vf" fmla="val 11547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t>Void repairs</a:t>
          </a:r>
        </a:p>
      </dsp:txBody>
      <dsp:txXfrm>
        <a:off x="1256441" y="783687"/>
        <a:ext cx="777034" cy="672226"/>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CC theme">
  <a:themeElements>
    <a:clrScheme name="Custom 2">
      <a:dk1>
        <a:sysClr val="windowText" lastClr="000000"/>
      </a:dk1>
      <a:lt1>
        <a:sysClr val="window" lastClr="FFFFFF"/>
      </a:lt1>
      <a:dk2>
        <a:srgbClr val="373545"/>
      </a:dk2>
      <a:lt2>
        <a:srgbClr val="CEDBE6"/>
      </a:lt2>
      <a:accent1>
        <a:srgbClr val="194A5D"/>
      </a:accent1>
      <a:accent2>
        <a:srgbClr val="266F8B"/>
      </a:accent2>
      <a:accent3>
        <a:srgbClr val="7FC1DB"/>
      </a:accent3>
      <a:accent4>
        <a:srgbClr val="A9D5E7"/>
      </a:accent4>
      <a:accent5>
        <a:srgbClr val="D4EAF3"/>
      </a:accent5>
      <a:accent6>
        <a:srgbClr val="2683C6"/>
      </a:accent6>
      <a:hlink>
        <a:srgbClr val="774D0F"/>
      </a:hlink>
      <a:folHlink>
        <a:srgbClr val="E7AA5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Type xmlns="4632dd81-1c5a-4d0b-b583-699f8c89a68b">Word</File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F5AD468CFC3945B27B5143CA3C05E2" ma:contentTypeVersion="4" ma:contentTypeDescription="Create a new document." ma:contentTypeScope="" ma:versionID="95aa3399dd4d22ae4388e639d7234035">
  <xsd:schema xmlns:xsd="http://www.w3.org/2001/XMLSchema" xmlns:xs="http://www.w3.org/2001/XMLSchema" xmlns:p="http://schemas.microsoft.com/office/2006/metadata/properties" xmlns:ns2="4632dd81-1c5a-4d0b-b583-699f8c89a68b" targetNamespace="http://schemas.microsoft.com/office/2006/metadata/properties" ma:root="true" ma:fieldsID="1519e471ae550ca7d78f2140375b281e" ns2:_="">
    <xsd:import namespace="4632dd81-1c5a-4d0b-b583-699f8c89a68b"/>
    <xsd:element name="properties">
      <xsd:complexType>
        <xsd:sequence>
          <xsd:element name="documentManagement">
            <xsd:complexType>
              <xsd:all>
                <xsd:element ref="ns2:FileTyp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2dd81-1c5a-4d0b-b583-699f8c89a68b" elementFormDefault="qualified">
    <xsd:import namespace="http://schemas.microsoft.com/office/2006/documentManagement/types"/>
    <xsd:import namespace="http://schemas.microsoft.com/office/infopath/2007/PartnerControls"/>
    <xsd:element name="FileType" ma:index="8" nillable="true" ma:displayName="Template" ma:format="Dropdown" ma:internalName="FileType">
      <xsd:simpleType>
        <xsd:restriction base="dms:Choice">
          <xsd:enumeration value="Word"/>
          <xsd:enumeration value="PowerPoint"/>
          <xsd:enumeration value="Exce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42BF6-44F6-47F2-B2AE-646D1C2371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632dd81-1c5a-4d0b-b583-699f8c89a68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76D4DB5-2FC7-479A-9E79-B0D67F9E8AE0}">
  <ds:schemaRefs>
    <ds:schemaRef ds:uri="http://schemas.openxmlformats.org/officeDocument/2006/bibliography"/>
  </ds:schemaRefs>
</ds:datastoreItem>
</file>

<file path=customXml/itemProps3.xml><?xml version="1.0" encoding="utf-8"?>
<ds:datastoreItem xmlns:ds="http://schemas.openxmlformats.org/officeDocument/2006/customXml" ds:itemID="{C08AC5F5-67C0-4C76-8DF3-5DEEC2FDFAD1}">
  <ds:schemaRefs>
    <ds:schemaRef ds:uri="http://schemas.microsoft.com/sharepoint/v3/contenttype/forms"/>
  </ds:schemaRefs>
</ds:datastoreItem>
</file>

<file path=customXml/itemProps4.xml><?xml version="1.0" encoding="utf-8"?>
<ds:datastoreItem xmlns:ds="http://schemas.openxmlformats.org/officeDocument/2006/customXml" ds:itemID="{BBD7A0EE-A18D-461A-BCB8-1D7BD17F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2dd81-1c5a-4d0b-b583-699f8c89a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748f34-a4ac-43a3-a2a4-88ed60b79e92}" enabled="0" method="" siteId="{fa748f34-a4ac-43a3-a2a4-88ed60b79e92}" removed="1"/>
</clbl:labelList>
</file>

<file path=docProps/app.xml><?xml version="1.0" encoding="utf-8"?>
<Properties xmlns="http://schemas.openxmlformats.org/officeDocument/2006/extended-properties" xmlns:vt="http://schemas.openxmlformats.org/officeDocument/2006/docPropsVTypes">
  <Template>Strategy%20template.dotx?OR=81dd2b71-fb82-4b33-ac71-fed46bf0f87a&amp;CID=6121d6a1-b06b-b000-6d14-038f129378d7&amp;CT=1762277279667</Template>
  <TotalTime>0</TotalTime>
  <Pages>33</Pages>
  <Words>5793</Words>
  <Characters>33024</Characters>
  <Application>Microsoft Office Word</Application>
  <DocSecurity>4</DocSecurity>
  <Lines>275</Lines>
  <Paragraphs>77</Paragraphs>
  <ScaleCrop>false</ScaleCrop>
  <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Doubra</dc:creator>
  <cp:keywords/>
  <dc:description/>
  <cp:lastModifiedBy>Kittle, Jason</cp:lastModifiedBy>
  <cp:revision>2</cp:revision>
  <dcterms:created xsi:type="dcterms:W3CDTF">2025-12-05T13:35:00Z</dcterms:created>
  <dcterms:modified xsi:type="dcterms:W3CDTF">2025-12-05T13:35:00Z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0x01010038F5AD468CFC3945B27B5143CA3C05E2</vt:lpwstr>
  </property>
</Properties>
</file>